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A" w:rsidRPr="000071DC" w:rsidRDefault="009B6B3A" w:rsidP="009B6B3A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bdr w:val="single" w:sz="4" w:space="0" w:color="auto" w:shadow="1"/>
          <w:shd w:val="clear" w:color="auto" w:fill="F3F3F3"/>
        </w:rPr>
        <w:t>O</w:t>
      </w:r>
      <w:r w:rsidRPr="000071DC">
        <w:rPr>
          <w:rFonts w:cs="Arial"/>
          <w:b/>
          <w:sz w:val="24"/>
          <w:szCs w:val="24"/>
          <w:bdr w:val="single" w:sz="4" w:space="0" w:color="auto" w:shadow="1"/>
          <w:shd w:val="clear" w:color="auto" w:fill="F3F3F3"/>
        </w:rPr>
        <w:t>BR-</w:t>
      </w:r>
      <w:r>
        <w:rPr>
          <w:rFonts w:cs="Arial"/>
          <w:b/>
          <w:sz w:val="24"/>
          <w:szCs w:val="24"/>
          <w:bdr w:val="single" w:sz="4" w:space="0" w:color="auto" w:shadow="1"/>
          <w:shd w:val="clear" w:color="auto" w:fill="F3F3F3"/>
        </w:rPr>
        <w:t>6</w:t>
      </w:r>
      <w:r w:rsidRPr="000071DC">
        <w:rPr>
          <w:rFonts w:cs="Arial"/>
          <w:b/>
          <w:sz w:val="24"/>
          <w:szCs w:val="24"/>
        </w:rPr>
        <w:t xml:space="preserve"> </w:t>
      </w:r>
    </w:p>
    <w:p w:rsidR="009B6B3A" w:rsidRPr="000071DC" w:rsidRDefault="009B6B3A" w:rsidP="009B6B3A">
      <w:pPr>
        <w:rPr>
          <w:rFonts w:cs="Arial"/>
          <w:b/>
          <w:szCs w:val="22"/>
        </w:rPr>
      </w:pPr>
      <w:r w:rsidRPr="000071DC">
        <w:rPr>
          <w:rFonts w:cs="Arial"/>
          <w:b/>
          <w:szCs w:val="22"/>
        </w:rPr>
        <w:t>Ponudnik: _____________________________________________________</w:t>
      </w:r>
    </w:p>
    <w:p w:rsidR="009B6B3A" w:rsidRPr="000071DC" w:rsidRDefault="009B6B3A" w:rsidP="009B6B3A">
      <w:pPr>
        <w:rPr>
          <w:rFonts w:cs="Arial"/>
        </w:rPr>
      </w:pPr>
    </w:p>
    <w:p w:rsidR="009B6B3A" w:rsidRPr="000071DC" w:rsidRDefault="009B6B3A" w:rsidP="009B6B3A">
      <w:pPr>
        <w:rPr>
          <w:rFonts w:cs="Arial"/>
          <w:b/>
          <w:szCs w:val="22"/>
        </w:rPr>
      </w:pPr>
      <w:r w:rsidRPr="000071DC">
        <w:rPr>
          <w:rFonts w:cs="Arial"/>
          <w:b/>
          <w:szCs w:val="22"/>
        </w:rPr>
        <w:t>Naročnik:  OBČINA BREŽICE, CPB 18, 8250 Brežice</w:t>
      </w:r>
    </w:p>
    <w:p w:rsidR="009B6B3A" w:rsidRPr="000071DC" w:rsidRDefault="009B6B3A" w:rsidP="009B6B3A">
      <w:pPr>
        <w:rPr>
          <w:rFonts w:cs="Arial"/>
          <w:sz w:val="24"/>
          <w:szCs w:val="24"/>
        </w:rPr>
      </w:pPr>
    </w:p>
    <w:p w:rsidR="009B6B3A" w:rsidRPr="000071DC" w:rsidRDefault="009B6B3A" w:rsidP="009B6B3A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0071DC">
        <w:rPr>
          <w:rFonts w:ascii="Arial" w:hAnsi="Arial" w:cs="Arial"/>
          <w:b/>
          <w:sz w:val="28"/>
          <w:szCs w:val="28"/>
        </w:rPr>
        <w:t>REFERENCE PONUDNIKA</w:t>
      </w:r>
    </w:p>
    <w:p w:rsidR="009B6B3A" w:rsidRPr="000071DC" w:rsidRDefault="009B6B3A" w:rsidP="009B6B3A">
      <w:pPr>
        <w:rPr>
          <w:rFonts w:cs="Arial"/>
          <w:iCs/>
          <w:sz w:val="24"/>
          <w:szCs w:val="24"/>
        </w:rPr>
      </w:pPr>
    </w:p>
    <w:p w:rsidR="00FB6848" w:rsidRPr="000A7F64" w:rsidRDefault="00FB6848" w:rsidP="00FB6848">
      <w:pPr>
        <w:contextualSpacing/>
        <w:jc w:val="both"/>
        <w:rPr>
          <w:rFonts w:cs="Arial"/>
          <w:iCs/>
        </w:rPr>
      </w:pPr>
      <w:r w:rsidRPr="00096F3E">
        <w:rPr>
          <w:rFonts w:cs="Arial"/>
          <w:iCs/>
          <w:szCs w:val="22"/>
        </w:rPr>
        <w:t>Seznam</w:t>
      </w:r>
      <w:r>
        <w:rPr>
          <w:rFonts w:cs="Arial"/>
          <w:iCs/>
        </w:rPr>
        <w:t xml:space="preserve"> </w:t>
      </w:r>
      <w:r w:rsidR="006C3039">
        <w:rPr>
          <w:rFonts w:cs="Arial"/>
          <w:iCs/>
        </w:rPr>
        <w:t>najmanj</w:t>
      </w:r>
      <w:bookmarkStart w:id="0" w:name="_GoBack"/>
      <w:bookmarkEnd w:id="0"/>
      <w:r>
        <w:rPr>
          <w:rFonts w:cs="Arial"/>
          <w:iCs/>
        </w:rPr>
        <w:t xml:space="preserve"> dveh (2)</w:t>
      </w:r>
      <w:r w:rsidRPr="00096F3E">
        <w:rPr>
          <w:rFonts w:cs="Arial"/>
          <w:iCs/>
          <w:szCs w:val="22"/>
        </w:rPr>
        <w:t xml:space="preserve"> primerljivih del</w:t>
      </w:r>
      <w:r>
        <w:rPr>
          <w:rFonts w:cs="Arial"/>
          <w:iCs/>
        </w:rPr>
        <w:t xml:space="preserve"> (</w:t>
      </w:r>
      <w:r w:rsidRPr="00096F3E">
        <w:rPr>
          <w:rFonts w:cs="Arial"/>
        </w:rPr>
        <w:t>izgradnja</w:t>
      </w:r>
      <w:r w:rsidRPr="000A7F64">
        <w:rPr>
          <w:rFonts w:cs="Arial"/>
          <w:szCs w:val="22"/>
        </w:rPr>
        <w:t xml:space="preserve"> TP, SN in NN</w:t>
      </w:r>
      <w:r>
        <w:rPr>
          <w:rFonts w:cs="Arial"/>
        </w:rPr>
        <w:t>)</w:t>
      </w:r>
      <w:r w:rsidRPr="00096F3E">
        <w:rPr>
          <w:rFonts w:cs="Arial"/>
          <w:iCs/>
        </w:rPr>
        <w:t xml:space="preserve"> </w:t>
      </w:r>
      <w:r w:rsidRPr="00096F3E">
        <w:rPr>
          <w:rFonts w:cs="Arial"/>
          <w:iCs/>
          <w:szCs w:val="22"/>
        </w:rPr>
        <w:t xml:space="preserve">katerih posamična vrednost je presegala </w:t>
      </w:r>
      <w:r w:rsidRPr="00096F3E">
        <w:rPr>
          <w:rFonts w:cs="Arial"/>
          <w:szCs w:val="22"/>
        </w:rPr>
        <w:t>55.000 EUR brez DDV</w:t>
      </w:r>
      <w:r w:rsidRPr="00096F3E">
        <w:rPr>
          <w:rFonts w:cs="Arial"/>
          <w:iCs/>
          <w:szCs w:val="22"/>
        </w:rPr>
        <w:t>, opravljenih v zadnjih petih letih od objave tega javnega naročila</w:t>
      </w:r>
      <w:r w:rsidRPr="00096F3E">
        <w:rPr>
          <w:rFonts w:cs="Arial"/>
          <w:iCs/>
        </w:rPr>
        <w:t xml:space="preserve"> </w:t>
      </w:r>
      <w:r w:rsidRPr="00096F3E">
        <w:rPr>
          <w:rFonts w:cs="Arial"/>
        </w:rPr>
        <w:t>(od 10. 8. 2010 do 10. 8. 2015)</w:t>
      </w:r>
      <w:r w:rsidRPr="00096F3E">
        <w:rPr>
          <w:rFonts w:cs="Arial"/>
          <w:iCs/>
          <w:szCs w:val="22"/>
        </w:rPr>
        <w:t xml:space="preserve">. </w:t>
      </w:r>
      <w:r w:rsidRPr="000A7F64">
        <w:rPr>
          <w:rFonts w:cs="Arial"/>
          <w:iCs/>
          <w:szCs w:val="22"/>
        </w:rPr>
        <w:t>Za datum dokončanja del šteje datum izdaje uporabnega dovoljenja ali datum prevzema del s strani</w:t>
      </w:r>
      <w:r w:rsidRPr="000A7F64">
        <w:rPr>
          <w:rFonts w:cs="Arial"/>
          <w:iCs/>
        </w:rPr>
        <w:t xml:space="preserve"> naročnika.</w:t>
      </w:r>
    </w:p>
    <w:p w:rsidR="009B6B3A" w:rsidRPr="004C4C93" w:rsidRDefault="009B6B3A" w:rsidP="009B6B3A">
      <w:pPr>
        <w:jc w:val="both"/>
        <w:rPr>
          <w:rFonts w:cs="Arial"/>
          <w:iCs/>
          <w:szCs w:val="22"/>
        </w:rPr>
      </w:pPr>
    </w:p>
    <w:p w:rsidR="009B6B3A" w:rsidRDefault="009B6B3A" w:rsidP="009B6B3A">
      <w:pPr>
        <w:jc w:val="both"/>
        <w:rPr>
          <w:rFonts w:cs="Arial"/>
          <w:iCs/>
          <w:szCs w:val="22"/>
        </w:rPr>
      </w:pP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136"/>
        <w:gridCol w:w="1768"/>
        <w:gridCol w:w="2343"/>
        <w:gridCol w:w="1797"/>
        <w:gridCol w:w="1179"/>
      </w:tblGrid>
      <w:tr w:rsidR="009B6B3A" w:rsidRPr="000071DC" w:rsidTr="00B555BC">
        <w:trPr>
          <w:trHeight w:val="567"/>
        </w:trPr>
        <w:tc>
          <w:tcPr>
            <w:tcW w:w="486" w:type="dxa"/>
            <w:shd w:val="pct10" w:color="auto" w:fill="FFFFFF"/>
          </w:tcPr>
          <w:p w:rsidR="009B6B3A" w:rsidRPr="00522258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proofErr w:type="spellStart"/>
            <w:r w:rsidRPr="00522258">
              <w:rPr>
                <w:rFonts w:ascii="Arial" w:hAnsi="Arial" w:cs="Arial"/>
                <w:sz w:val="18"/>
                <w:szCs w:val="18"/>
                <w:lang w:val="sl-SI" w:eastAsia="sl-SI"/>
              </w:rPr>
              <w:t>Zap</w:t>
            </w:r>
            <w:proofErr w:type="spellEnd"/>
          </w:p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sl-SI" w:eastAsia="sl-SI"/>
              </w:rPr>
            </w:pPr>
            <w:r w:rsidRPr="00522258">
              <w:rPr>
                <w:rFonts w:ascii="Arial" w:hAnsi="Arial" w:cs="Arial"/>
                <w:sz w:val="18"/>
                <w:szCs w:val="18"/>
                <w:lang w:val="sl-SI" w:eastAsia="sl-SI"/>
              </w:rPr>
              <w:t>št.</w:t>
            </w:r>
          </w:p>
        </w:tc>
        <w:tc>
          <w:tcPr>
            <w:tcW w:w="2136" w:type="dxa"/>
            <w:shd w:val="pct10" w:color="auto" w:fill="FFFFFF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sl-SI" w:eastAsia="sl-SI"/>
              </w:rPr>
            </w:pPr>
            <w:r w:rsidRPr="0001744F">
              <w:rPr>
                <w:rFonts w:ascii="Arial" w:hAnsi="Arial" w:cs="Arial"/>
                <w:lang w:val="sl-SI" w:eastAsia="sl-SI"/>
              </w:rPr>
              <w:t>Naročnik</w:t>
            </w:r>
          </w:p>
        </w:tc>
        <w:tc>
          <w:tcPr>
            <w:tcW w:w="1768" w:type="dxa"/>
            <w:shd w:val="pct10" w:color="auto" w:fill="FFFFFF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sl-SI" w:eastAsia="sl-SI"/>
              </w:rPr>
            </w:pPr>
            <w:r w:rsidRPr="0001744F">
              <w:rPr>
                <w:rFonts w:ascii="Arial" w:hAnsi="Arial" w:cs="Arial"/>
                <w:lang w:val="sl-SI" w:eastAsia="sl-SI"/>
              </w:rPr>
              <w:t>Pogodbeni predstavnik naročnika</w:t>
            </w:r>
          </w:p>
        </w:tc>
        <w:tc>
          <w:tcPr>
            <w:tcW w:w="2343" w:type="dxa"/>
            <w:shd w:val="pct10" w:color="auto" w:fill="FFFFFF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sl-SI" w:eastAsia="sl-SI"/>
              </w:rPr>
            </w:pPr>
            <w:r w:rsidRPr="0001744F">
              <w:rPr>
                <w:rFonts w:ascii="Arial" w:hAnsi="Arial" w:cs="Arial"/>
                <w:lang w:val="sl-SI" w:eastAsia="sl-SI"/>
              </w:rPr>
              <w:t>Naziv objekta - investicije</w:t>
            </w:r>
          </w:p>
        </w:tc>
        <w:tc>
          <w:tcPr>
            <w:tcW w:w="1797" w:type="dxa"/>
            <w:shd w:val="pct10" w:color="auto" w:fill="FFFFFF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sl-SI" w:eastAsia="sl-SI"/>
              </w:rPr>
            </w:pPr>
            <w:r w:rsidRPr="0001744F">
              <w:rPr>
                <w:rFonts w:ascii="Arial" w:hAnsi="Arial" w:cs="Arial"/>
                <w:lang w:val="sl-SI" w:eastAsia="sl-SI"/>
              </w:rPr>
              <w:t xml:space="preserve">Vrednost del </w:t>
            </w:r>
          </w:p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(z</w:t>
            </w:r>
            <w:r w:rsidRPr="0001744F">
              <w:rPr>
                <w:rFonts w:ascii="Arial" w:hAnsi="Arial" w:cs="Arial"/>
                <w:lang w:val="sl-SI" w:eastAsia="sl-SI"/>
              </w:rPr>
              <w:t xml:space="preserve"> DDV)</w:t>
            </w:r>
          </w:p>
        </w:tc>
        <w:tc>
          <w:tcPr>
            <w:tcW w:w="1179" w:type="dxa"/>
            <w:shd w:val="pct10" w:color="auto" w:fill="FFFFFF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sl-SI" w:eastAsia="sl-SI"/>
              </w:rPr>
            </w:pPr>
            <w:r w:rsidRPr="0001744F">
              <w:rPr>
                <w:rFonts w:ascii="Arial" w:hAnsi="Arial" w:cs="Arial"/>
                <w:lang w:val="sl-SI" w:eastAsia="sl-SI"/>
              </w:rPr>
              <w:t>Datum izvedbe del</w:t>
            </w:r>
          </w:p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sl-SI" w:eastAsia="sl-SI"/>
              </w:rPr>
            </w:pPr>
            <w:r w:rsidRPr="0001744F">
              <w:rPr>
                <w:rFonts w:ascii="Arial" w:hAnsi="Arial" w:cs="Arial"/>
                <w:lang w:val="sl-SI" w:eastAsia="sl-SI"/>
              </w:rPr>
              <w:t>(od – do)</w:t>
            </w:r>
          </w:p>
        </w:tc>
      </w:tr>
      <w:tr w:rsidR="009B6B3A" w:rsidRPr="000071DC" w:rsidTr="00B555BC">
        <w:trPr>
          <w:trHeight w:val="567"/>
        </w:trPr>
        <w:tc>
          <w:tcPr>
            <w:tcW w:w="486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lang w:val="sl-SI" w:eastAsia="sl-SI"/>
              </w:rPr>
            </w:pPr>
            <w:r w:rsidRPr="0001744F">
              <w:rPr>
                <w:rFonts w:ascii="Arial" w:hAnsi="Arial" w:cs="Arial"/>
                <w:sz w:val="24"/>
                <w:lang w:val="sl-SI" w:eastAsia="sl-SI"/>
              </w:rPr>
              <w:t>1</w:t>
            </w:r>
          </w:p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lang w:val="sl-SI" w:eastAsia="sl-SI"/>
              </w:rPr>
            </w:pPr>
          </w:p>
        </w:tc>
        <w:tc>
          <w:tcPr>
            <w:tcW w:w="2136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  <w:tc>
          <w:tcPr>
            <w:tcW w:w="1768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  <w:tc>
          <w:tcPr>
            <w:tcW w:w="2343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  <w:tc>
          <w:tcPr>
            <w:tcW w:w="1797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  <w:tc>
          <w:tcPr>
            <w:tcW w:w="1179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</w:tr>
      <w:tr w:rsidR="009B6B3A" w:rsidRPr="000071DC" w:rsidTr="00B555BC">
        <w:trPr>
          <w:trHeight w:val="567"/>
        </w:trPr>
        <w:tc>
          <w:tcPr>
            <w:tcW w:w="486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lang w:val="sl-SI" w:eastAsia="sl-SI"/>
              </w:rPr>
            </w:pPr>
            <w:r w:rsidRPr="0001744F">
              <w:rPr>
                <w:rFonts w:ascii="Arial" w:hAnsi="Arial" w:cs="Arial"/>
                <w:sz w:val="24"/>
                <w:lang w:val="sl-SI" w:eastAsia="sl-SI"/>
              </w:rPr>
              <w:t>2</w:t>
            </w:r>
          </w:p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lang w:val="sl-SI" w:eastAsia="sl-SI"/>
              </w:rPr>
            </w:pPr>
          </w:p>
        </w:tc>
        <w:tc>
          <w:tcPr>
            <w:tcW w:w="2136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  <w:tc>
          <w:tcPr>
            <w:tcW w:w="1768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  <w:tc>
          <w:tcPr>
            <w:tcW w:w="2343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  <w:tc>
          <w:tcPr>
            <w:tcW w:w="1797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  <w:tc>
          <w:tcPr>
            <w:tcW w:w="1179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lang w:val="sl-SI" w:eastAsia="sl-SI"/>
              </w:rPr>
            </w:pPr>
          </w:p>
        </w:tc>
      </w:tr>
      <w:tr w:rsidR="009B6B3A" w:rsidRPr="000071DC" w:rsidTr="00B555BC">
        <w:trPr>
          <w:trHeight w:val="567"/>
        </w:trPr>
        <w:tc>
          <w:tcPr>
            <w:tcW w:w="486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lang w:val="sl-SI" w:eastAsia="sl-SI"/>
              </w:rPr>
            </w:pPr>
            <w:r>
              <w:rPr>
                <w:rFonts w:ascii="Arial" w:hAnsi="Arial" w:cs="Arial"/>
                <w:sz w:val="24"/>
                <w:lang w:val="sl-SI" w:eastAsia="sl-SI"/>
              </w:rPr>
              <w:t>3</w:t>
            </w:r>
          </w:p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lang w:val="sl-SI" w:eastAsia="sl-SI"/>
              </w:rPr>
            </w:pPr>
          </w:p>
        </w:tc>
        <w:tc>
          <w:tcPr>
            <w:tcW w:w="2136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  <w:tc>
          <w:tcPr>
            <w:tcW w:w="1768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  <w:tc>
          <w:tcPr>
            <w:tcW w:w="2343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  <w:tc>
          <w:tcPr>
            <w:tcW w:w="1797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  <w:tc>
          <w:tcPr>
            <w:tcW w:w="1179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</w:tr>
      <w:tr w:rsidR="009B6B3A" w:rsidRPr="000071DC" w:rsidTr="00B555BC">
        <w:trPr>
          <w:trHeight w:val="567"/>
        </w:trPr>
        <w:tc>
          <w:tcPr>
            <w:tcW w:w="486" w:type="dxa"/>
          </w:tcPr>
          <w:p w:rsidR="009B6B3A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lang w:val="sl-SI" w:eastAsia="sl-SI"/>
              </w:rPr>
            </w:pPr>
            <w:r>
              <w:rPr>
                <w:rFonts w:ascii="Arial" w:hAnsi="Arial" w:cs="Arial"/>
                <w:sz w:val="24"/>
                <w:lang w:val="sl-SI" w:eastAsia="sl-SI"/>
              </w:rPr>
              <w:t>4</w:t>
            </w:r>
          </w:p>
          <w:p w:rsidR="009B6B3A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lang w:val="sl-SI" w:eastAsia="sl-SI"/>
              </w:rPr>
            </w:pPr>
          </w:p>
        </w:tc>
        <w:tc>
          <w:tcPr>
            <w:tcW w:w="2136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  <w:tc>
          <w:tcPr>
            <w:tcW w:w="1768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  <w:tc>
          <w:tcPr>
            <w:tcW w:w="2343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  <w:tc>
          <w:tcPr>
            <w:tcW w:w="1797" w:type="dxa"/>
          </w:tcPr>
          <w:p w:rsidR="009B6B3A" w:rsidRPr="0001744F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  <w:tc>
          <w:tcPr>
            <w:tcW w:w="1179" w:type="dxa"/>
          </w:tcPr>
          <w:p w:rsidR="009B6B3A" w:rsidRDefault="009B6B3A" w:rsidP="00B555B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  <w:lang w:val="sl-SI" w:eastAsia="sl-SI"/>
              </w:rPr>
            </w:pPr>
          </w:p>
        </w:tc>
      </w:tr>
    </w:tbl>
    <w:p w:rsidR="009B6B3A" w:rsidRPr="001E6E5E" w:rsidRDefault="009B6B3A" w:rsidP="009B6B3A">
      <w:pPr>
        <w:jc w:val="both"/>
        <w:rPr>
          <w:rFonts w:cs="Arial"/>
          <w:iCs/>
          <w:szCs w:val="22"/>
        </w:rPr>
      </w:pPr>
      <w:r w:rsidRPr="001E6E5E">
        <w:rPr>
          <w:rFonts w:cs="Arial"/>
          <w:iCs/>
          <w:szCs w:val="22"/>
        </w:rPr>
        <w:t>Referenca mora biti potrjena s strani naročnika, kateremu so izvajana dela. Referenčna potrdila, ki ne bodo potrjena in pozitivno ocenjena s strani naročnika investicij, naročnik pri pregledu in ocenjevanju ne bo upošteval. Naročnik si pridržuje pravico preverjati reference in njihovo oceno pri naročnikih izvedbe del.</w:t>
      </w:r>
    </w:p>
    <w:p w:rsidR="009B6B3A" w:rsidRPr="008F2093" w:rsidRDefault="009B6B3A" w:rsidP="009B6B3A">
      <w:pPr>
        <w:jc w:val="both"/>
        <w:rPr>
          <w:rFonts w:cs="Arial"/>
          <w:iCs/>
          <w:szCs w:val="22"/>
        </w:rPr>
      </w:pPr>
    </w:p>
    <w:p w:rsidR="009B6B3A" w:rsidRPr="00622ED4" w:rsidRDefault="009B6B3A" w:rsidP="009B6B3A">
      <w:pPr>
        <w:jc w:val="both"/>
        <w:rPr>
          <w:rFonts w:cs="Arial"/>
          <w:iCs/>
          <w:szCs w:val="22"/>
        </w:rPr>
      </w:pPr>
      <w:r w:rsidRPr="00622ED4">
        <w:rPr>
          <w:rFonts w:cs="Arial"/>
          <w:iCs/>
          <w:szCs w:val="22"/>
        </w:rPr>
        <w:t>V kolikor se zamenja eden od partnerjev oz. eden od podizvajalcev, ki izkazuje reference, se mora nadomestiti s partnerjem oz. s podizvajalcem, ki izkazuje ustrezne reference po predmetnem postopku javnega naročanja.</w:t>
      </w:r>
    </w:p>
    <w:p w:rsidR="009B6B3A" w:rsidRPr="008F2093" w:rsidRDefault="009B6B3A" w:rsidP="009B6B3A">
      <w:pPr>
        <w:jc w:val="both"/>
        <w:rPr>
          <w:rFonts w:cs="Arial"/>
          <w:iCs/>
          <w:szCs w:val="22"/>
        </w:rPr>
      </w:pPr>
    </w:p>
    <w:p w:rsidR="009B6B3A" w:rsidRPr="008F2093" w:rsidRDefault="009B6B3A" w:rsidP="009B6B3A">
      <w:pPr>
        <w:jc w:val="both"/>
        <w:rPr>
          <w:rFonts w:cs="Arial"/>
          <w:iCs/>
          <w:szCs w:val="22"/>
        </w:rPr>
      </w:pPr>
      <w:r w:rsidRPr="008F2093">
        <w:rPr>
          <w:rFonts w:cs="Arial"/>
          <w:iCs/>
          <w:szCs w:val="22"/>
          <w:u w:val="single"/>
        </w:rPr>
        <w:t>Opcija:</w:t>
      </w:r>
      <w:r w:rsidRPr="008F2093">
        <w:rPr>
          <w:rFonts w:cs="Arial"/>
          <w:iCs/>
          <w:szCs w:val="22"/>
        </w:rPr>
        <w:t xml:space="preserve"> Upoštevajo se tudi reference, ki jih je ponudnik pridobil kot podizvajalec, pri čemer mora referenco potrditi naročnik storitve in ne glavni izvajalec storitve. </w:t>
      </w:r>
    </w:p>
    <w:p w:rsidR="009B6B3A" w:rsidRPr="008F2093" w:rsidRDefault="009B6B3A" w:rsidP="009B6B3A">
      <w:pPr>
        <w:jc w:val="both"/>
        <w:rPr>
          <w:rFonts w:cs="Arial"/>
          <w:iCs/>
          <w:szCs w:val="22"/>
          <w:highlight w:val="yellow"/>
        </w:rPr>
      </w:pPr>
    </w:p>
    <w:p w:rsidR="009B6B3A" w:rsidRPr="000071DC" w:rsidRDefault="009B6B3A" w:rsidP="009B6B3A">
      <w:pPr>
        <w:jc w:val="both"/>
        <w:rPr>
          <w:rFonts w:cs="Arial"/>
        </w:rPr>
      </w:pPr>
      <w:r w:rsidRPr="000071DC">
        <w:rPr>
          <w:rFonts w:cs="Arial"/>
          <w:i/>
          <w:szCs w:val="22"/>
          <w:u w:val="single"/>
        </w:rPr>
        <w:t>Priloga:</w:t>
      </w:r>
      <w:r w:rsidRPr="000071DC">
        <w:rPr>
          <w:rFonts w:cs="Arial"/>
          <w:i/>
          <w:szCs w:val="22"/>
        </w:rPr>
        <w:t xml:space="preserve"> izjave naročnikov del za posamezno vrsto del (OBR-</w:t>
      </w:r>
      <w:r>
        <w:rPr>
          <w:rFonts w:cs="Arial"/>
          <w:i/>
          <w:szCs w:val="22"/>
        </w:rPr>
        <w:t>6</w:t>
      </w:r>
      <w:r w:rsidRPr="000071DC">
        <w:rPr>
          <w:rFonts w:cs="Arial"/>
          <w:i/>
          <w:szCs w:val="22"/>
        </w:rPr>
        <w:t>a, ki ga ponudnik namnoži v toliko izvodih kot jih potrebuje)</w:t>
      </w:r>
    </w:p>
    <w:p w:rsidR="009B6B3A" w:rsidRPr="000071DC" w:rsidRDefault="009B6B3A" w:rsidP="009B6B3A">
      <w:pPr>
        <w:rPr>
          <w:rFonts w:cs="Arial"/>
        </w:rPr>
      </w:pPr>
    </w:p>
    <w:p w:rsidR="009B6B3A" w:rsidRPr="00AF12E9" w:rsidRDefault="009B6B3A" w:rsidP="009B6B3A">
      <w:pPr>
        <w:pStyle w:val="Telobesedila-zamik"/>
        <w:spacing w:after="0"/>
        <w:ind w:left="0"/>
        <w:jc w:val="both"/>
        <w:rPr>
          <w:rFonts w:ascii="Arial" w:hAnsi="Arial" w:cs="Arial"/>
          <w:color w:val="FF0000"/>
        </w:rPr>
      </w:pPr>
      <w:r w:rsidRPr="00160455">
        <w:rPr>
          <w:rFonts w:ascii="Arial" w:hAnsi="Arial" w:cs="Arial"/>
        </w:rPr>
        <w:t>Ta obrazec je sestavni del in priloga ponudbe, ki jo oddajamo za javno naročilo »</w:t>
      </w:r>
      <w:r w:rsidRPr="006E2491">
        <w:rPr>
          <w:rFonts w:ascii="Arial" w:hAnsi="Arial" w:cs="Arial"/>
        </w:rPr>
        <w:t>Obnovo transformatorske postaje - vodovod Trebež</w:t>
      </w:r>
      <w:r w:rsidRPr="00160455">
        <w:rPr>
          <w:rFonts w:ascii="Arial" w:hAnsi="Arial" w:cs="Arial"/>
        </w:rPr>
        <w:t xml:space="preserve">« </w:t>
      </w:r>
    </w:p>
    <w:p w:rsidR="009B6B3A" w:rsidRDefault="009B6B3A" w:rsidP="009B6B3A">
      <w:pPr>
        <w:jc w:val="both"/>
        <w:rPr>
          <w:rFonts w:cs="Arial"/>
          <w:szCs w:val="22"/>
        </w:rPr>
      </w:pPr>
    </w:p>
    <w:p w:rsidR="009B6B3A" w:rsidRDefault="009B6B3A" w:rsidP="009B6B3A">
      <w:pPr>
        <w:jc w:val="both"/>
        <w:rPr>
          <w:rFonts w:cs="Arial"/>
          <w:szCs w:val="22"/>
        </w:rPr>
      </w:pPr>
    </w:p>
    <w:p w:rsidR="009B6B3A" w:rsidRPr="000071DC" w:rsidRDefault="009B6B3A" w:rsidP="009B6B3A">
      <w:pPr>
        <w:jc w:val="both"/>
        <w:rPr>
          <w:rFonts w:cs="Arial"/>
          <w:szCs w:val="22"/>
        </w:rPr>
      </w:pPr>
      <w:r w:rsidRPr="000071DC">
        <w:rPr>
          <w:rFonts w:cs="Arial"/>
          <w:szCs w:val="22"/>
        </w:rPr>
        <w:t>Datum: ______________________                      Žig                  Podpis ponudnika:</w:t>
      </w:r>
    </w:p>
    <w:p w:rsidR="009B6B3A" w:rsidRPr="000071DC" w:rsidRDefault="009B6B3A" w:rsidP="009B6B3A">
      <w:pPr>
        <w:jc w:val="both"/>
        <w:rPr>
          <w:rFonts w:cs="Arial"/>
          <w:szCs w:val="22"/>
        </w:rPr>
      </w:pPr>
    </w:p>
    <w:p w:rsidR="009B6B3A" w:rsidRPr="000071DC" w:rsidRDefault="009B6B3A" w:rsidP="009B6B3A">
      <w:pPr>
        <w:jc w:val="both"/>
        <w:rPr>
          <w:rFonts w:cs="Arial"/>
          <w:szCs w:val="22"/>
        </w:rPr>
      </w:pPr>
      <w:r w:rsidRPr="000071DC">
        <w:rPr>
          <w:rFonts w:cs="Arial"/>
          <w:szCs w:val="22"/>
        </w:rPr>
        <w:tab/>
      </w:r>
      <w:r w:rsidRPr="000071DC">
        <w:rPr>
          <w:rFonts w:cs="Arial"/>
          <w:szCs w:val="22"/>
        </w:rPr>
        <w:tab/>
      </w:r>
      <w:r w:rsidRPr="000071DC">
        <w:rPr>
          <w:rFonts w:cs="Arial"/>
          <w:szCs w:val="22"/>
        </w:rPr>
        <w:tab/>
      </w:r>
      <w:r w:rsidRPr="000071DC">
        <w:rPr>
          <w:rFonts w:cs="Arial"/>
          <w:szCs w:val="22"/>
        </w:rPr>
        <w:tab/>
      </w:r>
      <w:r w:rsidRPr="000071DC">
        <w:rPr>
          <w:rFonts w:cs="Arial"/>
          <w:szCs w:val="22"/>
        </w:rPr>
        <w:tab/>
      </w:r>
      <w:r w:rsidRPr="000071DC">
        <w:rPr>
          <w:rFonts w:cs="Arial"/>
          <w:szCs w:val="22"/>
        </w:rPr>
        <w:tab/>
      </w:r>
      <w:r w:rsidRPr="000071DC">
        <w:rPr>
          <w:rFonts w:cs="Arial"/>
          <w:szCs w:val="22"/>
        </w:rPr>
        <w:tab/>
      </w:r>
      <w:r w:rsidRPr="000071DC">
        <w:rPr>
          <w:rFonts w:cs="Arial"/>
          <w:szCs w:val="22"/>
        </w:rPr>
        <w:tab/>
        <w:t>___________________________</w:t>
      </w:r>
    </w:p>
    <w:p w:rsidR="006C6259" w:rsidRPr="009B6B3A" w:rsidRDefault="006C6259" w:rsidP="009B6B3A"/>
    <w:sectPr w:rsidR="006C6259" w:rsidRPr="009B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60A93"/>
    <w:multiLevelType w:val="hybridMultilevel"/>
    <w:tmpl w:val="2E0CFFDA"/>
    <w:lvl w:ilvl="0" w:tplc="A3EE66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AC04F0"/>
    <w:multiLevelType w:val="hybridMultilevel"/>
    <w:tmpl w:val="6262AB6C"/>
    <w:lvl w:ilvl="0" w:tplc="899A39C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C2F57"/>
    <w:multiLevelType w:val="hybridMultilevel"/>
    <w:tmpl w:val="FC060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A"/>
    <w:rsid w:val="00156A04"/>
    <w:rsid w:val="0029465C"/>
    <w:rsid w:val="006C3039"/>
    <w:rsid w:val="006C6259"/>
    <w:rsid w:val="009B6B3A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121C-E5C8-47C2-8518-201909A5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6B3A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Header Char,Header Char1 Char,Header Char Char Char Char,Header Char Char1,Header Char1 Char Char"/>
    <w:basedOn w:val="Navaden"/>
    <w:link w:val="GlavaZnak"/>
    <w:rsid w:val="009B6B3A"/>
    <w:pPr>
      <w:tabs>
        <w:tab w:val="center" w:pos="4536"/>
        <w:tab w:val="right" w:pos="9072"/>
      </w:tabs>
    </w:pPr>
    <w:rPr>
      <w:rFonts w:ascii="SL Swiss" w:hAnsi="SL Swiss"/>
      <w:lang w:val="x-none" w:eastAsia="x-none"/>
    </w:rPr>
  </w:style>
  <w:style w:type="character" w:customStyle="1" w:styleId="GlavaZnak">
    <w:name w:val="Glava Znak"/>
    <w:aliases w:val="Glava - napis Znak,Header Char Znak,Header Char1 Char Znak,Header Char Char Char Char Znak,Header Char Char1 Znak,Header Char1 Char Char Znak"/>
    <w:basedOn w:val="Privzetapisavaodstavka"/>
    <w:link w:val="Glava"/>
    <w:rsid w:val="009B6B3A"/>
    <w:rPr>
      <w:rFonts w:ascii="SL Swiss" w:eastAsia="Times New Roman" w:hAnsi="SL Swiss" w:cs="Times New Roman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9B6B3A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B6B3A"/>
    <w:rPr>
      <w:rFonts w:ascii="Arial" w:eastAsia="Times New Roman" w:hAnsi="Arial" w:cs="Times New Roman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9B6B3A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9B6B3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Rostohar</dc:creator>
  <cp:keywords/>
  <dc:description/>
  <cp:lastModifiedBy>Primož Gabrič</cp:lastModifiedBy>
  <cp:revision>4</cp:revision>
  <dcterms:created xsi:type="dcterms:W3CDTF">2015-08-18T13:15:00Z</dcterms:created>
  <dcterms:modified xsi:type="dcterms:W3CDTF">2015-08-18T13:20:00Z</dcterms:modified>
</cp:coreProperties>
</file>