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7CD9FABF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E719BF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E719BF">
        <w:rPr>
          <w:rFonts w:ascii="Arial" w:hAnsi="Arial" w:cs="Arial"/>
          <w:b/>
          <w:sz w:val="22"/>
          <w:szCs w:val="22"/>
        </w:rPr>
        <w:t>»</w:t>
      </w:r>
      <w:r w:rsidR="00D82ECA">
        <w:rPr>
          <w:rFonts w:ascii="Arial" w:hAnsi="Arial" w:cs="Arial"/>
          <w:b/>
          <w:bCs/>
          <w:sz w:val="22"/>
          <w:szCs w:val="22"/>
        </w:rPr>
        <w:t>Obnova odseka LC Velike Malence – Vrhovska vas</w:t>
      </w:r>
      <w:r w:rsidR="00E719BF" w:rsidRPr="00E719BF">
        <w:rPr>
          <w:rFonts w:ascii="Arial" w:hAnsi="Arial" w:cs="Arial"/>
          <w:b/>
          <w:sz w:val="22"/>
          <w:szCs w:val="22"/>
        </w:rPr>
        <w:t>«</w:t>
      </w:r>
      <w:r w:rsidR="006147BA" w:rsidRPr="00E719BF">
        <w:rPr>
          <w:rFonts w:ascii="Arial" w:hAnsi="Arial" w:cs="Arial"/>
          <w:b/>
          <w:sz w:val="22"/>
          <w:szCs w:val="22"/>
        </w:rPr>
        <w:t xml:space="preserve"> </w:t>
      </w:r>
      <w:r w:rsidRPr="00E719BF">
        <w:rPr>
          <w:rFonts w:ascii="Arial" w:hAnsi="Arial" w:cs="Arial"/>
          <w:sz w:val="22"/>
          <w:szCs w:val="22"/>
        </w:rPr>
        <w:t>podajamo naslednji s</w:t>
      </w:r>
      <w:r w:rsidR="005268A8" w:rsidRPr="00E719BF">
        <w:rPr>
          <w:rFonts w:ascii="Arial" w:hAnsi="Arial" w:cs="Arial"/>
          <w:sz w:val="22"/>
          <w:szCs w:val="22"/>
        </w:rPr>
        <w:t>eznam primerljivih izvedenih del: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25366D2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771F2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2ECA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19BF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F8305-20BF-46D1-95F5-1AAF3D8C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3</cp:revision>
  <dcterms:created xsi:type="dcterms:W3CDTF">2020-08-27T12:17:00Z</dcterms:created>
  <dcterms:modified xsi:type="dcterms:W3CDTF">2020-09-03T11:59:00Z</dcterms:modified>
</cp:coreProperties>
</file>