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ayout w:type="fixed"/>
        <w:tblCellMar>
          <w:left w:w="70" w:type="dxa"/>
          <w:right w:w="70" w:type="dxa"/>
        </w:tblCellMar>
        <w:tblLook w:val="0000"/>
      </w:tblPr>
      <w:tblGrid>
        <w:gridCol w:w="637"/>
        <w:gridCol w:w="3656"/>
        <w:gridCol w:w="739"/>
        <w:gridCol w:w="3554"/>
      </w:tblGrid>
      <w:tr w:rsidR="00CD7ED4" w:rsidRPr="00515CF6">
        <w:trPr>
          <w:cantSplit/>
        </w:trPr>
        <w:tc>
          <w:tcPr>
            <w:tcW w:w="8586" w:type="dxa"/>
            <w:gridSpan w:val="4"/>
          </w:tcPr>
          <w:p w:rsidR="00CD7ED4" w:rsidRPr="00515CF6" w:rsidRDefault="007C5736" w:rsidP="007C5736">
            <w:pPr>
              <w:spacing w:before="1800"/>
              <w:rPr>
                <w:rFonts w:ascii="Swis721 Ex BT" w:hAnsi="Swis721 Ex BT"/>
                <w:b/>
                <w:sz w:val="24"/>
              </w:rPr>
            </w:pPr>
            <w:r w:rsidRPr="00515CF6">
              <w:rPr>
                <w:rFonts w:ascii="Swis721 Ex BT" w:hAnsi="Swis721 Ex BT"/>
                <w:b/>
                <w:sz w:val="24"/>
              </w:rPr>
              <w:t>T</w:t>
            </w:r>
            <w:r w:rsidR="000D6A04" w:rsidRPr="00515CF6">
              <w:rPr>
                <w:rFonts w:ascii="Swis721 Ex BT" w:hAnsi="Swis721 Ex BT"/>
                <w:b/>
                <w:sz w:val="24"/>
              </w:rPr>
              <w:t>.</w:t>
            </w:r>
            <w:r w:rsidRPr="00515CF6">
              <w:rPr>
                <w:rFonts w:ascii="Swis721 Ex BT" w:hAnsi="Swis721 Ex BT"/>
                <w:b/>
                <w:sz w:val="24"/>
              </w:rPr>
              <w:t xml:space="preserve">1.1 </w:t>
            </w:r>
            <w:r w:rsidR="00F74BF5" w:rsidRPr="00515CF6">
              <w:rPr>
                <w:rFonts w:ascii="Swis721 Ex BT" w:hAnsi="Swis721 Ex BT"/>
                <w:b/>
                <w:sz w:val="24"/>
              </w:rPr>
              <w:t>TEHNIČNO POROČILO</w:t>
            </w:r>
          </w:p>
        </w:tc>
      </w:tr>
      <w:tr w:rsidR="00CD7ED4" w:rsidRPr="00515CF6">
        <w:tc>
          <w:tcPr>
            <w:tcW w:w="4293" w:type="dxa"/>
            <w:gridSpan w:val="2"/>
          </w:tcPr>
          <w:p w:rsidR="00CD7ED4" w:rsidRPr="00515CF6" w:rsidRDefault="00CD7ED4">
            <w:pPr>
              <w:rPr>
                <w:rFonts w:ascii="Swis721 Ex BT" w:hAnsi="Swis721 Ex BT"/>
              </w:rPr>
            </w:pPr>
          </w:p>
        </w:tc>
        <w:tc>
          <w:tcPr>
            <w:tcW w:w="4293" w:type="dxa"/>
            <w:gridSpan w:val="2"/>
          </w:tcPr>
          <w:p w:rsidR="00CD7ED4" w:rsidRPr="00515CF6" w:rsidRDefault="00CD7ED4">
            <w:pPr>
              <w:rPr>
                <w:rFonts w:ascii="Swis721 Ex BT" w:hAnsi="Swis721 Ex BT"/>
              </w:rPr>
            </w:pPr>
          </w:p>
        </w:tc>
      </w:tr>
      <w:tr w:rsidR="00CD7ED4" w:rsidRPr="00515CF6">
        <w:tc>
          <w:tcPr>
            <w:tcW w:w="4293" w:type="dxa"/>
            <w:gridSpan w:val="2"/>
          </w:tcPr>
          <w:p w:rsidR="00CD7ED4" w:rsidRPr="00515CF6" w:rsidRDefault="00CD7ED4">
            <w:pPr>
              <w:rPr>
                <w:rFonts w:ascii="Swis721 Ex BT" w:hAnsi="Swis721 Ex BT"/>
              </w:rPr>
            </w:pPr>
          </w:p>
        </w:tc>
        <w:tc>
          <w:tcPr>
            <w:tcW w:w="4293" w:type="dxa"/>
            <w:gridSpan w:val="2"/>
          </w:tcPr>
          <w:p w:rsidR="00CD7ED4" w:rsidRPr="00515CF6" w:rsidRDefault="00CD7ED4">
            <w:pPr>
              <w:rPr>
                <w:rFonts w:ascii="Swis721 Ex BT" w:hAnsi="Swis721 Ex BT"/>
              </w:rPr>
            </w:pPr>
          </w:p>
        </w:tc>
      </w:tr>
      <w:tr w:rsidR="00CD7ED4" w:rsidRPr="00515CF6">
        <w:trPr>
          <w:cantSplit/>
        </w:trPr>
        <w:tc>
          <w:tcPr>
            <w:tcW w:w="637" w:type="dxa"/>
          </w:tcPr>
          <w:p w:rsidR="00CD7ED4" w:rsidRPr="00515CF6" w:rsidRDefault="00CD7ED4">
            <w:pPr>
              <w:rPr>
                <w:rFonts w:ascii="Swis721 Ex BT" w:hAnsi="Swis721 Ex BT"/>
              </w:rPr>
            </w:pPr>
          </w:p>
        </w:tc>
        <w:tc>
          <w:tcPr>
            <w:tcW w:w="3656" w:type="dxa"/>
          </w:tcPr>
          <w:p w:rsidR="00CD7ED4" w:rsidRPr="00515CF6" w:rsidRDefault="00CD7ED4">
            <w:pPr>
              <w:rPr>
                <w:rFonts w:ascii="Swis721 Ex BT" w:hAnsi="Swis721 Ex BT"/>
              </w:rPr>
            </w:pPr>
            <w:r w:rsidRPr="00515CF6">
              <w:rPr>
                <w:rFonts w:ascii="Swis721 Ex BT" w:hAnsi="Swis721 Ex BT"/>
              </w:rPr>
              <w:t>ŠTEVILKA PROJEKTA</w:t>
            </w:r>
          </w:p>
        </w:tc>
        <w:tc>
          <w:tcPr>
            <w:tcW w:w="739" w:type="dxa"/>
          </w:tcPr>
          <w:p w:rsidR="00CD7ED4" w:rsidRPr="00515CF6" w:rsidRDefault="00CD7ED4">
            <w:pPr>
              <w:rPr>
                <w:rFonts w:ascii="Swis721 Ex BT" w:hAnsi="Swis721 Ex BT"/>
              </w:rPr>
            </w:pPr>
          </w:p>
        </w:tc>
        <w:tc>
          <w:tcPr>
            <w:tcW w:w="3554" w:type="dxa"/>
          </w:tcPr>
          <w:p w:rsidR="00CD7ED4" w:rsidRPr="00515CF6" w:rsidRDefault="00CD7ED4">
            <w:pPr>
              <w:rPr>
                <w:rFonts w:ascii="Swis721 Ex BT" w:hAnsi="Swis721 Ex BT"/>
              </w:rPr>
            </w:pPr>
            <w:r w:rsidRPr="00515CF6">
              <w:rPr>
                <w:rFonts w:ascii="Swis721 Ex BT" w:hAnsi="Swis721 Ex BT"/>
              </w:rPr>
              <w:t>ŠTEVILKA NAČRTA</w:t>
            </w:r>
          </w:p>
        </w:tc>
      </w:tr>
      <w:tr w:rsidR="00CD7ED4" w:rsidRPr="00515CF6">
        <w:trPr>
          <w:cantSplit/>
        </w:trPr>
        <w:tc>
          <w:tcPr>
            <w:tcW w:w="637" w:type="dxa"/>
          </w:tcPr>
          <w:p w:rsidR="00CD7ED4" w:rsidRPr="00515CF6" w:rsidRDefault="00CD7ED4">
            <w:pPr>
              <w:rPr>
                <w:rFonts w:ascii="Swis721 Ex BT" w:hAnsi="Swis721 Ex BT"/>
                <w:b/>
              </w:rPr>
            </w:pPr>
          </w:p>
        </w:tc>
        <w:tc>
          <w:tcPr>
            <w:tcW w:w="3656" w:type="dxa"/>
          </w:tcPr>
          <w:p w:rsidR="00CD7ED4" w:rsidRPr="00515CF6" w:rsidRDefault="00753651">
            <w:pPr>
              <w:rPr>
                <w:rFonts w:ascii="Swis721 Ex BT" w:hAnsi="Swis721 Ex BT"/>
                <w:b/>
              </w:rPr>
            </w:pPr>
            <w:r w:rsidRPr="00515CF6">
              <w:rPr>
                <w:rFonts w:ascii="Swis721 Ex BT" w:hAnsi="Swis721 Ex BT"/>
                <w:b/>
              </w:rPr>
              <w:t>834</w:t>
            </w:r>
            <w:r w:rsidR="00B92399" w:rsidRPr="00515CF6">
              <w:rPr>
                <w:rFonts w:ascii="Swis721 Ex BT" w:hAnsi="Swis721 Ex BT"/>
                <w:b/>
              </w:rPr>
              <w:t>/1</w:t>
            </w:r>
            <w:r w:rsidR="00AD0B30" w:rsidRPr="00515CF6">
              <w:rPr>
                <w:rFonts w:ascii="Swis721 Ex BT" w:hAnsi="Swis721 Ex BT"/>
                <w:b/>
              </w:rPr>
              <w:t>3</w:t>
            </w:r>
          </w:p>
        </w:tc>
        <w:tc>
          <w:tcPr>
            <w:tcW w:w="739" w:type="dxa"/>
          </w:tcPr>
          <w:p w:rsidR="00CD7ED4" w:rsidRPr="00515CF6" w:rsidRDefault="00CD7ED4">
            <w:pPr>
              <w:rPr>
                <w:rFonts w:ascii="Swis721 Ex BT" w:hAnsi="Swis721 Ex BT"/>
                <w:b/>
              </w:rPr>
            </w:pPr>
          </w:p>
        </w:tc>
        <w:tc>
          <w:tcPr>
            <w:tcW w:w="3554" w:type="dxa"/>
          </w:tcPr>
          <w:p w:rsidR="00CD7ED4" w:rsidRPr="00515CF6" w:rsidRDefault="00753651">
            <w:pPr>
              <w:rPr>
                <w:rFonts w:ascii="Swis721 Ex BT" w:hAnsi="Swis721 Ex BT"/>
                <w:b/>
              </w:rPr>
            </w:pPr>
            <w:r w:rsidRPr="00515CF6">
              <w:rPr>
                <w:rFonts w:ascii="Swis721 Ex BT" w:hAnsi="Swis721 Ex BT"/>
                <w:b/>
              </w:rPr>
              <w:t>834</w:t>
            </w:r>
            <w:r w:rsidR="000F0335" w:rsidRPr="00515CF6">
              <w:rPr>
                <w:rFonts w:ascii="Swis721 Ex BT" w:hAnsi="Swis721 Ex BT"/>
                <w:b/>
              </w:rPr>
              <w:t>/1</w:t>
            </w:r>
            <w:r w:rsidR="00AD0B30" w:rsidRPr="00515CF6">
              <w:rPr>
                <w:rFonts w:ascii="Swis721 Ex BT" w:hAnsi="Swis721 Ex BT"/>
                <w:b/>
              </w:rPr>
              <w:t>3</w:t>
            </w:r>
            <w:r w:rsidR="00E53544" w:rsidRPr="00515CF6">
              <w:rPr>
                <w:rFonts w:ascii="Swis721 Ex BT" w:hAnsi="Swis721 Ex BT"/>
                <w:b/>
              </w:rPr>
              <w:t>C</w:t>
            </w:r>
          </w:p>
        </w:tc>
      </w:tr>
      <w:tr w:rsidR="00CD7ED4" w:rsidRPr="00515CF6">
        <w:tc>
          <w:tcPr>
            <w:tcW w:w="4293" w:type="dxa"/>
            <w:gridSpan w:val="2"/>
          </w:tcPr>
          <w:p w:rsidR="00CD7ED4" w:rsidRPr="00515CF6" w:rsidRDefault="00CD7ED4"/>
        </w:tc>
        <w:tc>
          <w:tcPr>
            <w:tcW w:w="4293" w:type="dxa"/>
            <w:gridSpan w:val="2"/>
          </w:tcPr>
          <w:p w:rsidR="00CD7ED4" w:rsidRPr="00515CF6" w:rsidRDefault="00CD7ED4"/>
        </w:tc>
      </w:tr>
      <w:tr w:rsidR="00CD7ED4" w:rsidRPr="00515CF6">
        <w:tc>
          <w:tcPr>
            <w:tcW w:w="4293" w:type="dxa"/>
            <w:gridSpan w:val="2"/>
          </w:tcPr>
          <w:p w:rsidR="00CD7ED4" w:rsidRPr="00515CF6" w:rsidRDefault="00CD7ED4"/>
        </w:tc>
        <w:tc>
          <w:tcPr>
            <w:tcW w:w="4293" w:type="dxa"/>
            <w:gridSpan w:val="2"/>
          </w:tcPr>
          <w:p w:rsidR="00CD7ED4" w:rsidRPr="00515CF6" w:rsidRDefault="00CD7ED4"/>
        </w:tc>
      </w:tr>
      <w:tr w:rsidR="00CD7ED4" w:rsidRPr="00515CF6">
        <w:tc>
          <w:tcPr>
            <w:tcW w:w="4293" w:type="dxa"/>
            <w:gridSpan w:val="2"/>
          </w:tcPr>
          <w:p w:rsidR="00CD7ED4" w:rsidRPr="00515CF6" w:rsidRDefault="00CD7ED4"/>
        </w:tc>
        <w:tc>
          <w:tcPr>
            <w:tcW w:w="4293" w:type="dxa"/>
            <w:gridSpan w:val="2"/>
          </w:tcPr>
          <w:p w:rsidR="00CD7ED4" w:rsidRPr="00515CF6" w:rsidRDefault="00CD7ED4"/>
        </w:tc>
      </w:tr>
      <w:tr w:rsidR="00CD7ED4" w:rsidRPr="00515CF6">
        <w:trPr>
          <w:cantSplit/>
        </w:trPr>
        <w:tc>
          <w:tcPr>
            <w:tcW w:w="8586" w:type="dxa"/>
            <w:gridSpan w:val="4"/>
          </w:tcPr>
          <w:p w:rsidR="00CD7ED4" w:rsidRPr="00515CF6" w:rsidRDefault="00CD7ED4"/>
        </w:tc>
      </w:tr>
      <w:tr w:rsidR="00CD7ED4" w:rsidRPr="00515CF6">
        <w:tc>
          <w:tcPr>
            <w:tcW w:w="4293" w:type="dxa"/>
            <w:gridSpan w:val="2"/>
          </w:tcPr>
          <w:p w:rsidR="00CD7ED4" w:rsidRPr="00515CF6" w:rsidRDefault="00CD7ED4"/>
        </w:tc>
        <w:tc>
          <w:tcPr>
            <w:tcW w:w="4293" w:type="dxa"/>
            <w:gridSpan w:val="2"/>
          </w:tcPr>
          <w:p w:rsidR="00CD7ED4" w:rsidRPr="00515CF6" w:rsidRDefault="00CD7ED4">
            <w:pPr>
              <w:rPr>
                <w:b/>
              </w:rPr>
            </w:pPr>
          </w:p>
        </w:tc>
      </w:tr>
      <w:tr w:rsidR="00CD7ED4" w:rsidRPr="00515CF6">
        <w:tc>
          <w:tcPr>
            <w:tcW w:w="4293" w:type="dxa"/>
            <w:gridSpan w:val="2"/>
          </w:tcPr>
          <w:p w:rsidR="00CD7ED4" w:rsidRPr="00515CF6" w:rsidRDefault="00CD7ED4">
            <w:pPr>
              <w:rPr>
                <w:b/>
              </w:rPr>
            </w:pPr>
          </w:p>
        </w:tc>
        <w:tc>
          <w:tcPr>
            <w:tcW w:w="4293" w:type="dxa"/>
            <w:gridSpan w:val="2"/>
          </w:tcPr>
          <w:p w:rsidR="00CD7ED4" w:rsidRPr="00515CF6" w:rsidRDefault="00CD7ED4"/>
        </w:tc>
      </w:tr>
      <w:tr w:rsidR="00CD7ED4" w:rsidRPr="00515CF6">
        <w:trPr>
          <w:cantSplit/>
        </w:trPr>
        <w:tc>
          <w:tcPr>
            <w:tcW w:w="8586" w:type="dxa"/>
            <w:gridSpan w:val="4"/>
          </w:tcPr>
          <w:p w:rsidR="00CD7ED4" w:rsidRPr="00515CF6" w:rsidRDefault="00CD7ED4"/>
        </w:tc>
      </w:tr>
      <w:tr w:rsidR="00CD7ED4" w:rsidRPr="00515CF6">
        <w:tc>
          <w:tcPr>
            <w:tcW w:w="4293" w:type="dxa"/>
            <w:gridSpan w:val="2"/>
          </w:tcPr>
          <w:p w:rsidR="00CD7ED4" w:rsidRPr="00515CF6" w:rsidRDefault="00CD7ED4"/>
        </w:tc>
        <w:tc>
          <w:tcPr>
            <w:tcW w:w="4293" w:type="dxa"/>
            <w:gridSpan w:val="2"/>
          </w:tcPr>
          <w:p w:rsidR="00CD7ED4" w:rsidRPr="00515CF6" w:rsidRDefault="00CD7ED4"/>
        </w:tc>
      </w:tr>
      <w:tr w:rsidR="00CD7ED4" w:rsidRPr="00515CF6">
        <w:tc>
          <w:tcPr>
            <w:tcW w:w="4293" w:type="dxa"/>
            <w:gridSpan w:val="2"/>
          </w:tcPr>
          <w:p w:rsidR="00CD7ED4" w:rsidRPr="00515CF6" w:rsidRDefault="00CD7ED4"/>
        </w:tc>
        <w:tc>
          <w:tcPr>
            <w:tcW w:w="4293" w:type="dxa"/>
            <w:gridSpan w:val="2"/>
          </w:tcPr>
          <w:p w:rsidR="00CD7ED4" w:rsidRPr="00515CF6" w:rsidRDefault="00CD7ED4"/>
        </w:tc>
      </w:tr>
      <w:tr w:rsidR="00CD7ED4" w:rsidRPr="00515CF6">
        <w:trPr>
          <w:cantSplit/>
        </w:trPr>
        <w:tc>
          <w:tcPr>
            <w:tcW w:w="8586" w:type="dxa"/>
            <w:gridSpan w:val="4"/>
          </w:tcPr>
          <w:p w:rsidR="00CD7ED4" w:rsidRPr="00515CF6" w:rsidRDefault="00CD7ED4"/>
        </w:tc>
      </w:tr>
      <w:tr w:rsidR="00CD7ED4" w:rsidRPr="00515CF6">
        <w:tc>
          <w:tcPr>
            <w:tcW w:w="4293" w:type="dxa"/>
            <w:gridSpan w:val="2"/>
          </w:tcPr>
          <w:p w:rsidR="00CD7ED4" w:rsidRPr="00515CF6" w:rsidRDefault="00CD7ED4"/>
        </w:tc>
        <w:tc>
          <w:tcPr>
            <w:tcW w:w="4293" w:type="dxa"/>
            <w:gridSpan w:val="2"/>
          </w:tcPr>
          <w:p w:rsidR="00CD7ED4" w:rsidRPr="00515CF6" w:rsidRDefault="00CD7ED4"/>
        </w:tc>
      </w:tr>
      <w:tr w:rsidR="00CD7ED4" w:rsidRPr="00515CF6">
        <w:tc>
          <w:tcPr>
            <w:tcW w:w="4293" w:type="dxa"/>
            <w:gridSpan w:val="2"/>
          </w:tcPr>
          <w:p w:rsidR="00CD7ED4" w:rsidRPr="00515CF6" w:rsidRDefault="00CD7ED4"/>
        </w:tc>
        <w:tc>
          <w:tcPr>
            <w:tcW w:w="4293" w:type="dxa"/>
            <w:gridSpan w:val="2"/>
          </w:tcPr>
          <w:p w:rsidR="00CD7ED4" w:rsidRPr="00515CF6" w:rsidRDefault="00CD7ED4"/>
        </w:tc>
      </w:tr>
      <w:tr w:rsidR="00CD7ED4" w:rsidRPr="00515CF6">
        <w:trPr>
          <w:cantSplit/>
        </w:trPr>
        <w:tc>
          <w:tcPr>
            <w:tcW w:w="8586" w:type="dxa"/>
            <w:gridSpan w:val="4"/>
          </w:tcPr>
          <w:p w:rsidR="00CD7ED4" w:rsidRPr="00515CF6" w:rsidRDefault="00CD7ED4"/>
        </w:tc>
      </w:tr>
      <w:tr w:rsidR="00CD7ED4" w:rsidRPr="00515CF6">
        <w:tc>
          <w:tcPr>
            <w:tcW w:w="4293" w:type="dxa"/>
            <w:gridSpan w:val="2"/>
          </w:tcPr>
          <w:p w:rsidR="00CD7ED4" w:rsidRPr="00515CF6" w:rsidRDefault="00CD7ED4"/>
        </w:tc>
        <w:tc>
          <w:tcPr>
            <w:tcW w:w="4293" w:type="dxa"/>
            <w:gridSpan w:val="2"/>
          </w:tcPr>
          <w:p w:rsidR="00CD7ED4" w:rsidRPr="00515CF6" w:rsidRDefault="00CD7ED4"/>
        </w:tc>
      </w:tr>
      <w:tr w:rsidR="00CD7ED4" w:rsidRPr="00515CF6">
        <w:tc>
          <w:tcPr>
            <w:tcW w:w="4293" w:type="dxa"/>
            <w:gridSpan w:val="2"/>
          </w:tcPr>
          <w:p w:rsidR="00CD7ED4" w:rsidRPr="00515CF6" w:rsidRDefault="00CD7ED4"/>
        </w:tc>
        <w:tc>
          <w:tcPr>
            <w:tcW w:w="4293" w:type="dxa"/>
            <w:gridSpan w:val="2"/>
          </w:tcPr>
          <w:p w:rsidR="00CD7ED4" w:rsidRPr="00515CF6" w:rsidRDefault="00CD7ED4"/>
        </w:tc>
      </w:tr>
    </w:tbl>
    <w:p w:rsidR="00DE15CC" w:rsidRPr="00515CF6" w:rsidRDefault="00CD7ED4" w:rsidP="00100F0F">
      <w:r w:rsidRPr="00515CF6">
        <w:br w:type="page"/>
      </w:r>
    </w:p>
    <w:tbl>
      <w:tblPr>
        <w:tblW w:w="8755" w:type="dxa"/>
        <w:tblBorders>
          <w:top w:val="single" w:sz="4" w:space="0" w:color="auto"/>
          <w:left w:val="single" w:sz="4" w:space="0" w:color="auto"/>
          <w:bottom w:val="single" w:sz="4" w:space="0" w:color="auto"/>
          <w:right w:val="single" w:sz="4" w:space="0" w:color="auto"/>
        </w:tblBorders>
        <w:tblLook w:val="01E0"/>
      </w:tblPr>
      <w:tblGrid>
        <w:gridCol w:w="1620"/>
        <w:gridCol w:w="7135"/>
      </w:tblGrid>
      <w:tr w:rsidR="00DE15CC" w:rsidRPr="00515CF6" w:rsidTr="004A068E">
        <w:trPr>
          <w:trHeight w:val="252"/>
        </w:trPr>
        <w:tc>
          <w:tcPr>
            <w:tcW w:w="1620" w:type="dxa"/>
          </w:tcPr>
          <w:p w:rsidR="00DE15CC" w:rsidRPr="00515CF6" w:rsidRDefault="00DE15CC" w:rsidP="007802A2">
            <w:pPr>
              <w:rPr>
                <w:rFonts w:cs="Calibri"/>
                <w:b/>
                <w:szCs w:val="22"/>
              </w:rPr>
            </w:pPr>
            <w:r w:rsidRPr="00515CF6">
              <w:rPr>
                <w:rFonts w:cs="Calibri"/>
                <w:b/>
                <w:szCs w:val="22"/>
              </w:rPr>
              <w:lastRenderedPageBreak/>
              <w:t>Projekt:</w:t>
            </w:r>
          </w:p>
        </w:tc>
        <w:tc>
          <w:tcPr>
            <w:tcW w:w="7135" w:type="dxa"/>
          </w:tcPr>
          <w:p w:rsidR="00DE15CC" w:rsidRPr="00515CF6" w:rsidRDefault="008D1FCC" w:rsidP="0052396C">
            <w:pPr>
              <w:rPr>
                <w:rFonts w:cs="Calibri"/>
                <w:b/>
                <w:szCs w:val="22"/>
              </w:rPr>
            </w:pPr>
            <w:r w:rsidRPr="00515CF6">
              <w:rPr>
                <w:rFonts w:cs="Calibri"/>
                <w:b/>
                <w:szCs w:val="22"/>
              </w:rPr>
              <w:t>PZI</w:t>
            </w:r>
            <w:r w:rsidR="00DE15CC" w:rsidRPr="00515CF6">
              <w:rPr>
                <w:rFonts w:cs="Calibri"/>
                <w:b/>
                <w:szCs w:val="22"/>
              </w:rPr>
              <w:t xml:space="preserve">, </w:t>
            </w:r>
            <w:r w:rsidR="0052396C" w:rsidRPr="00515CF6">
              <w:rPr>
                <w:rFonts w:cs="Calibri"/>
                <w:b/>
                <w:szCs w:val="22"/>
              </w:rPr>
              <w:t xml:space="preserve">UREDITEV ČERNELČEVE ULICE V </w:t>
            </w:r>
            <w:r w:rsidR="00870975" w:rsidRPr="00515CF6">
              <w:rPr>
                <w:rFonts w:cs="Calibri"/>
                <w:b/>
                <w:szCs w:val="22"/>
              </w:rPr>
              <w:t xml:space="preserve">MESTU </w:t>
            </w:r>
            <w:r w:rsidR="0052396C" w:rsidRPr="00515CF6">
              <w:rPr>
                <w:rFonts w:cs="Calibri"/>
                <w:b/>
                <w:szCs w:val="22"/>
              </w:rPr>
              <w:t>BREŽIC</w:t>
            </w:r>
            <w:r w:rsidR="00870975" w:rsidRPr="00515CF6">
              <w:rPr>
                <w:rFonts w:cs="Calibri"/>
                <w:b/>
                <w:szCs w:val="22"/>
              </w:rPr>
              <w:t>E</w:t>
            </w:r>
          </w:p>
        </w:tc>
      </w:tr>
      <w:tr w:rsidR="00DE15CC" w:rsidRPr="00515CF6" w:rsidTr="004A068E">
        <w:trPr>
          <w:trHeight w:val="252"/>
        </w:trPr>
        <w:tc>
          <w:tcPr>
            <w:tcW w:w="1620" w:type="dxa"/>
          </w:tcPr>
          <w:p w:rsidR="00DE15CC" w:rsidRPr="00515CF6" w:rsidRDefault="00DE15CC" w:rsidP="007802A2">
            <w:pPr>
              <w:rPr>
                <w:rFonts w:cs="Calibri"/>
                <w:b/>
                <w:szCs w:val="22"/>
              </w:rPr>
            </w:pPr>
            <w:r w:rsidRPr="00515CF6">
              <w:rPr>
                <w:rFonts w:cs="Calibri"/>
                <w:b/>
                <w:szCs w:val="22"/>
              </w:rPr>
              <w:t>Cesta:</w:t>
            </w:r>
          </w:p>
        </w:tc>
        <w:tc>
          <w:tcPr>
            <w:tcW w:w="7135" w:type="dxa"/>
          </w:tcPr>
          <w:p w:rsidR="00DE15CC" w:rsidRPr="00515CF6" w:rsidRDefault="0052396C" w:rsidP="008A7EA3">
            <w:pPr>
              <w:rPr>
                <w:rFonts w:cs="Calibri"/>
                <w:b/>
                <w:szCs w:val="22"/>
              </w:rPr>
            </w:pPr>
            <w:r w:rsidRPr="00515CF6">
              <w:rPr>
                <w:rFonts w:cs="Calibri"/>
                <w:b/>
                <w:szCs w:val="22"/>
              </w:rPr>
              <w:t>LZ 026051</w:t>
            </w:r>
          </w:p>
        </w:tc>
      </w:tr>
      <w:tr w:rsidR="00DE15CC" w:rsidRPr="00515CF6" w:rsidTr="004A068E">
        <w:trPr>
          <w:trHeight w:val="252"/>
        </w:trPr>
        <w:tc>
          <w:tcPr>
            <w:tcW w:w="1620" w:type="dxa"/>
          </w:tcPr>
          <w:p w:rsidR="00DE15CC" w:rsidRPr="00515CF6" w:rsidRDefault="00DE15CC" w:rsidP="007802A2">
            <w:pPr>
              <w:rPr>
                <w:rFonts w:cs="Calibri"/>
                <w:b/>
                <w:szCs w:val="22"/>
              </w:rPr>
            </w:pPr>
            <w:r w:rsidRPr="00515CF6">
              <w:rPr>
                <w:rFonts w:cs="Calibri"/>
                <w:b/>
                <w:szCs w:val="22"/>
              </w:rPr>
              <w:t>Odsek:</w:t>
            </w:r>
          </w:p>
        </w:tc>
        <w:tc>
          <w:tcPr>
            <w:tcW w:w="7135" w:type="dxa"/>
          </w:tcPr>
          <w:p w:rsidR="00DE15CC" w:rsidRPr="00515CF6" w:rsidRDefault="00DE15CC" w:rsidP="007802A2">
            <w:pPr>
              <w:rPr>
                <w:rFonts w:cs="Calibri"/>
                <w:b/>
                <w:szCs w:val="22"/>
              </w:rPr>
            </w:pPr>
          </w:p>
        </w:tc>
      </w:tr>
      <w:tr w:rsidR="00DE15CC" w:rsidRPr="00515CF6" w:rsidTr="004A068E">
        <w:trPr>
          <w:trHeight w:val="252"/>
        </w:trPr>
        <w:tc>
          <w:tcPr>
            <w:tcW w:w="1620" w:type="dxa"/>
          </w:tcPr>
          <w:p w:rsidR="00DE15CC" w:rsidRPr="00515CF6" w:rsidRDefault="00DE15CC" w:rsidP="007802A2">
            <w:pPr>
              <w:rPr>
                <w:rFonts w:cs="Calibri"/>
                <w:b/>
                <w:szCs w:val="22"/>
              </w:rPr>
            </w:pPr>
            <w:r w:rsidRPr="00515CF6">
              <w:rPr>
                <w:rFonts w:cs="Calibri"/>
                <w:b/>
                <w:szCs w:val="22"/>
              </w:rPr>
              <w:t>Pododsek:</w:t>
            </w:r>
          </w:p>
        </w:tc>
        <w:tc>
          <w:tcPr>
            <w:tcW w:w="7135" w:type="dxa"/>
          </w:tcPr>
          <w:p w:rsidR="00DE15CC" w:rsidRPr="00515CF6" w:rsidRDefault="00D04398" w:rsidP="007802A2">
            <w:pPr>
              <w:rPr>
                <w:rFonts w:cs="Calibri"/>
                <w:b/>
                <w:szCs w:val="22"/>
              </w:rPr>
            </w:pPr>
            <w:r w:rsidRPr="00515CF6">
              <w:rPr>
                <w:rFonts w:cs="Calibri"/>
                <w:b/>
                <w:szCs w:val="22"/>
              </w:rPr>
              <w:t>od km 0.201 do km 0.567</w:t>
            </w:r>
          </w:p>
        </w:tc>
      </w:tr>
      <w:tr w:rsidR="00DE15CC" w:rsidRPr="00515CF6" w:rsidTr="004A068E">
        <w:trPr>
          <w:trHeight w:val="252"/>
        </w:trPr>
        <w:tc>
          <w:tcPr>
            <w:tcW w:w="1620" w:type="dxa"/>
          </w:tcPr>
          <w:p w:rsidR="00DE15CC" w:rsidRPr="00515CF6" w:rsidRDefault="00DE15CC" w:rsidP="007802A2">
            <w:pPr>
              <w:rPr>
                <w:rFonts w:cs="Calibri"/>
                <w:b/>
                <w:szCs w:val="22"/>
              </w:rPr>
            </w:pPr>
            <w:r w:rsidRPr="00515CF6">
              <w:rPr>
                <w:rFonts w:cs="Calibri"/>
                <w:b/>
                <w:szCs w:val="22"/>
              </w:rPr>
              <w:t>Št. projekta:</w:t>
            </w:r>
          </w:p>
        </w:tc>
        <w:tc>
          <w:tcPr>
            <w:tcW w:w="7135" w:type="dxa"/>
          </w:tcPr>
          <w:p w:rsidR="00DE15CC" w:rsidRPr="00515CF6" w:rsidRDefault="0052396C" w:rsidP="007802A2">
            <w:pPr>
              <w:rPr>
                <w:rFonts w:cs="Calibri"/>
                <w:b/>
                <w:szCs w:val="22"/>
              </w:rPr>
            </w:pPr>
            <w:r w:rsidRPr="00515CF6">
              <w:rPr>
                <w:rFonts w:cs="Calibri"/>
                <w:b/>
                <w:szCs w:val="22"/>
              </w:rPr>
              <w:t>834</w:t>
            </w:r>
            <w:r w:rsidR="00EE1D9D" w:rsidRPr="00515CF6">
              <w:rPr>
                <w:rFonts w:cs="Calibri"/>
                <w:b/>
                <w:szCs w:val="22"/>
              </w:rPr>
              <w:t>/13</w:t>
            </w:r>
          </w:p>
        </w:tc>
      </w:tr>
      <w:tr w:rsidR="001F42B8" w:rsidRPr="00515CF6" w:rsidTr="004A068E">
        <w:trPr>
          <w:trHeight w:val="252"/>
        </w:trPr>
        <w:tc>
          <w:tcPr>
            <w:tcW w:w="1620" w:type="dxa"/>
          </w:tcPr>
          <w:p w:rsidR="001F42B8" w:rsidRPr="00515CF6" w:rsidRDefault="001F42B8" w:rsidP="00427551">
            <w:pPr>
              <w:rPr>
                <w:rFonts w:cs="Calibri"/>
                <w:b/>
                <w:szCs w:val="22"/>
              </w:rPr>
            </w:pPr>
            <w:r w:rsidRPr="00515CF6">
              <w:rPr>
                <w:rFonts w:cs="Calibri"/>
                <w:b/>
                <w:szCs w:val="22"/>
              </w:rPr>
              <w:t>Lokacija:</w:t>
            </w:r>
          </w:p>
        </w:tc>
        <w:tc>
          <w:tcPr>
            <w:tcW w:w="7135" w:type="dxa"/>
          </w:tcPr>
          <w:p w:rsidR="001F42B8" w:rsidRPr="00515CF6" w:rsidRDefault="001C79B4" w:rsidP="001C79B4">
            <w:pPr>
              <w:rPr>
                <w:rFonts w:cs="Calibri"/>
                <w:b/>
                <w:szCs w:val="22"/>
              </w:rPr>
            </w:pPr>
            <w:r w:rsidRPr="00515CF6">
              <w:rPr>
                <w:rFonts w:cs="Calibri"/>
                <w:b/>
                <w:szCs w:val="22"/>
              </w:rPr>
              <w:t xml:space="preserve">275, 269/2, </w:t>
            </w:r>
            <w:r w:rsidR="00A919BF" w:rsidRPr="00515CF6">
              <w:rPr>
                <w:rFonts w:cs="Calibri"/>
                <w:b/>
                <w:szCs w:val="22"/>
              </w:rPr>
              <w:t>1495/5, 1496/1</w:t>
            </w:r>
            <w:r w:rsidR="00CA7409" w:rsidRPr="00515CF6">
              <w:rPr>
                <w:rFonts w:cs="Calibri"/>
                <w:b/>
                <w:szCs w:val="22"/>
              </w:rPr>
              <w:t>, 194</w:t>
            </w:r>
            <w:r w:rsidR="001F42B8" w:rsidRPr="00515CF6">
              <w:rPr>
                <w:rFonts w:cs="Calibri"/>
                <w:b/>
                <w:szCs w:val="22"/>
              </w:rPr>
              <w:t xml:space="preserve"> k.o. </w:t>
            </w:r>
            <w:r w:rsidRPr="00515CF6">
              <w:rPr>
                <w:rFonts w:cs="Calibri"/>
                <w:b/>
                <w:szCs w:val="22"/>
              </w:rPr>
              <w:t>Brežice</w:t>
            </w:r>
          </w:p>
          <w:p w:rsidR="00A919BF" w:rsidRPr="00515CF6" w:rsidRDefault="00A919BF" w:rsidP="001C79B4">
            <w:pPr>
              <w:rPr>
                <w:rFonts w:cs="Calibri"/>
                <w:b/>
                <w:szCs w:val="22"/>
              </w:rPr>
            </w:pPr>
            <w:r w:rsidRPr="00515CF6">
              <w:rPr>
                <w:rFonts w:cs="Calibri"/>
                <w:b/>
                <w:szCs w:val="22"/>
              </w:rPr>
              <w:t>348/1, 348/6, 348/7 k.o. Zakot</w:t>
            </w:r>
          </w:p>
        </w:tc>
      </w:tr>
      <w:tr w:rsidR="00DE15CC" w:rsidRPr="00515CF6" w:rsidTr="004A068E">
        <w:trPr>
          <w:trHeight w:val="252"/>
        </w:trPr>
        <w:tc>
          <w:tcPr>
            <w:tcW w:w="1620" w:type="dxa"/>
          </w:tcPr>
          <w:p w:rsidR="00DE15CC" w:rsidRPr="00515CF6" w:rsidRDefault="00DE15CC" w:rsidP="007802A2">
            <w:pPr>
              <w:rPr>
                <w:rFonts w:cs="Calibri"/>
                <w:b/>
                <w:szCs w:val="22"/>
              </w:rPr>
            </w:pPr>
            <w:r w:rsidRPr="00515CF6">
              <w:rPr>
                <w:rFonts w:cs="Calibri"/>
                <w:b/>
                <w:szCs w:val="22"/>
              </w:rPr>
              <w:t>Št. načrta:</w:t>
            </w:r>
          </w:p>
        </w:tc>
        <w:tc>
          <w:tcPr>
            <w:tcW w:w="7135" w:type="dxa"/>
          </w:tcPr>
          <w:p w:rsidR="00DE15CC" w:rsidRPr="00515CF6" w:rsidRDefault="0052396C" w:rsidP="007802A2">
            <w:pPr>
              <w:rPr>
                <w:rFonts w:cs="Calibri"/>
                <w:b/>
                <w:szCs w:val="22"/>
              </w:rPr>
            </w:pPr>
            <w:r w:rsidRPr="00515CF6">
              <w:rPr>
                <w:rFonts w:cs="Calibri"/>
                <w:b/>
                <w:szCs w:val="22"/>
              </w:rPr>
              <w:t>834</w:t>
            </w:r>
            <w:r w:rsidR="00EE1D9D" w:rsidRPr="00515CF6">
              <w:rPr>
                <w:rFonts w:cs="Calibri"/>
                <w:b/>
                <w:szCs w:val="22"/>
              </w:rPr>
              <w:t>/13</w:t>
            </w:r>
            <w:r w:rsidR="00DE15CC" w:rsidRPr="00515CF6">
              <w:rPr>
                <w:rFonts w:cs="Calibri"/>
                <w:b/>
                <w:szCs w:val="22"/>
              </w:rPr>
              <w:t>C</w:t>
            </w:r>
          </w:p>
        </w:tc>
      </w:tr>
      <w:tr w:rsidR="00E14693" w:rsidRPr="00515CF6" w:rsidTr="004A068E">
        <w:trPr>
          <w:trHeight w:val="252"/>
        </w:trPr>
        <w:tc>
          <w:tcPr>
            <w:tcW w:w="1620" w:type="dxa"/>
          </w:tcPr>
          <w:p w:rsidR="00E14693" w:rsidRPr="00515CF6" w:rsidRDefault="00E14693" w:rsidP="00427551">
            <w:pPr>
              <w:rPr>
                <w:rFonts w:cs="Calibri"/>
                <w:b/>
                <w:szCs w:val="22"/>
              </w:rPr>
            </w:pPr>
            <w:r w:rsidRPr="00515CF6">
              <w:rPr>
                <w:rFonts w:cs="Calibri"/>
                <w:b/>
                <w:szCs w:val="22"/>
              </w:rPr>
              <w:t>Datum:</w:t>
            </w:r>
          </w:p>
        </w:tc>
        <w:tc>
          <w:tcPr>
            <w:tcW w:w="7135" w:type="dxa"/>
          </w:tcPr>
          <w:p w:rsidR="00E14693" w:rsidRPr="00515CF6" w:rsidRDefault="00E14693" w:rsidP="00427551">
            <w:pPr>
              <w:rPr>
                <w:rFonts w:cs="Calibri"/>
                <w:b/>
                <w:szCs w:val="22"/>
              </w:rPr>
            </w:pPr>
            <w:r w:rsidRPr="00515CF6">
              <w:rPr>
                <w:rFonts w:cs="Calibri"/>
                <w:b/>
                <w:szCs w:val="22"/>
              </w:rPr>
              <w:t>julij 2013</w:t>
            </w:r>
          </w:p>
        </w:tc>
      </w:tr>
    </w:tbl>
    <w:p w:rsidR="009A1D1E" w:rsidRPr="00515CF6" w:rsidRDefault="00F735FF" w:rsidP="006E2575">
      <w:pPr>
        <w:pStyle w:val="Naslov1"/>
        <w:rPr>
          <w:shd w:val="clear" w:color="auto" w:fill="C0C0C0"/>
          <w:lang w:val="sl-SI"/>
        </w:rPr>
      </w:pPr>
      <w:r w:rsidRPr="00515CF6">
        <w:rPr>
          <w:lang w:val="sl-SI"/>
        </w:rPr>
        <w:t>SPLOŠNO</w:t>
      </w:r>
    </w:p>
    <w:p w:rsidR="00495F56" w:rsidRPr="00515CF6" w:rsidRDefault="00495F56" w:rsidP="00AB3152">
      <w:pPr>
        <w:pStyle w:val="Brezrazmikov"/>
        <w:rPr>
          <w:lang w:val="sl-SI"/>
        </w:rPr>
      </w:pPr>
      <w:r w:rsidRPr="00515CF6">
        <w:rPr>
          <w:lang w:val="sl-SI"/>
        </w:rPr>
        <w:t xml:space="preserve">Po naročilu </w:t>
      </w:r>
      <w:r w:rsidR="00464128" w:rsidRPr="00515CF6">
        <w:rPr>
          <w:lang w:val="sl-SI"/>
        </w:rPr>
        <w:t>občine Brežice</w:t>
      </w:r>
      <w:r w:rsidRPr="00515CF6">
        <w:rPr>
          <w:lang w:val="sl-SI"/>
        </w:rPr>
        <w:t xml:space="preserve"> izdelu</w:t>
      </w:r>
      <w:r w:rsidR="00B81CAD" w:rsidRPr="00515CF6">
        <w:rPr>
          <w:lang w:val="sl-SI"/>
        </w:rPr>
        <w:t>jemo projektno dokumentacijo PZI</w:t>
      </w:r>
      <w:r w:rsidRPr="00515CF6">
        <w:rPr>
          <w:lang w:val="sl-SI"/>
        </w:rPr>
        <w:t xml:space="preserve"> za ureditev </w:t>
      </w:r>
      <w:r w:rsidR="00464128" w:rsidRPr="00515CF6">
        <w:rPr>
          <w:lang w:val="sl-SI"/>
        </w:rPr>
        <w:t>Černelčeve ceste (LZ 026051) v mestu Brežice</w:t>
      </w:r>
      <w:r w:rsidRPr="00515CF6">
        <w:rPr>
          <w:lang w:val="sl-SI"/>
        </w:rPr>
        <w:t xml:space="preserve">, pododsek </w:t>
      </w:r>
      <w:r w:rsidR="00610C30" w:rsidRPr="00515CF6">
        <w:rPr>
          <w:lang w:val="sl-SI"/>
        </w:rPr>
        <w:t xml:space="preserve">od km </w:t>
      </w:r>
      <w:r w:rsidR="00464128" w:rsidRPr="00515CF6">
        <w:rPr>
          <w:lang w:val="sl-SI"/>
        </w:rPr>
        <w:t>0</w:t>
      </w:r>
      <w:r w:rsidR="00610C30" w:rsidRPr="00515CF6">
        <w:rPr>
          <w:lang w:val="sl-SI"/>
        </w:rPr>
        <w:t>.</w:t>
      </w:r>
      <w:r w:rsidR="00464128" w:rsidRPr="00515CF6">
        <w:rPr>
          <w:lang w:val="sl-SI"/>
        </w:rPr>
        <w:t>20</w:t>
      </w:r>
      <w:r w:rsidR="00F31DDE" w:rsidRPr="00515CF6">
        <w:rPr>
          <w:lang w:val="sl-SI"/>
        </w:rPr>
        <w:t>1</w:t>
      </w:r>
      <w:r w:rsidR="00610C30" w:rsidRPr="00515CF6">
        <w:rPr>
          <w:lang w:val="sl-SI"/>
        </w:rPr>
        <w:t xml:space="preserve"> do k</w:t>
      </w:r>
      <w:r w:rsidR="00E000A4" w:rsidRPr="00515CF6">
        <w:rPr>
          <w:lang w:val="sl-SI"/>
        </w:rPr>
        <w:t xml:space="preserve">m </w:t>
      </w:r>
      <w:r w:rsidR="00F03BBC" w:rsidRPr="00515CF6">
        <w:rPr>
          <w:lang w:val="sl-SI"/>
        </w:rPr>
        <w:t>0.567</w:t>
      </w:r>
      <w:r w:rsidR="00E000A4" w:rsidRPr="00515CF6">
        <w:rPr>
          <w:lang w:val="sl-SI"/>
        </w:rPr>
        <w:t xml:space="preserve"> v dolžini </w:t>
      </w:r>
      <w:r w:rsidR="00AE5538">
        <w:rPr>
          <w:lang w:val="sl-SI"/>
        </w:rPr>
        <w:t>366</w:t>
      </w:r>
      <w:r w:rsidRPr="00515CF6">
        <w:rPr>
          <w:lang w:val="sl-SI"/>
        </w:rPr>
        <w:t xml:space="preserve"> m.</w:t>
      </w:r>
    </w:p>
    <w:p w:rsidR="00464128" w:rsidRPr="00515CF6" w:rsidRDefault="00464128" w:rsidP="00BC1DC5">
      <w:pPr>
        <w:pStyle w:val="Brezrazmikov"/>
        <w:rPr>
          <w:lang w:val="sl-SI"/>
        </w:rPr>
      </w:pPr>
      <w:r w:rsidRPr="00515CF6">
        <w:rPr>
          <w:lang w:val="sl-SI"/>
        </w:rPr>
        <w:t>Zbirna mestna cesta LZ 026051 poteka od starega mestnega jedra Brežice, do mestne obvoznice</w:t>
      </w:r>
      <w:r w:rsidR="00710B76" w:rsidRPr="00515CF6">
        <w:rPr>
          <w:lang w:val="sl-SI"/>
        </w:rPr>
        <w:t>,</w:t>
      </w:r>
      <w:r w:rsidRPr="00515CF6">
        <w:rPr>
          <w:lang w:val="sl-SI"/>
        </w:rPr>
        <w:t xml:space="preserve"> regionalne ceste R1-220/1334 Krško - Spodnja Pohanca.</w:t>
      </w:r>
    </w:p>
    <w:p w:rsidR="00464128" w:rsidRPr="00515CF6" w:rsidRDefault="00971B5B" w:rsidP="00BC1DC5">
      <w:pPr>
        <w:pStyle w:val="Brezrazmikov"/>
        <w:rPr>
          <w:lang w:val="sl-SI"/>
        </w:rPr>
      </w:pPr>
      <w:r w:rsidRPr="00515CF6">
        <w:rPr>
          <w:lang w:val="sl-SI"/>
        </w:rPr>
        <w:t>Predmetni odsek mestne zbirne ceste LZ 026051 poteka od priključka z mestno cesto LK 027061 pri zdravstvenemu domu, mimo nove športne dvorane  do križišča z Černelčevo cesto (LK 027061) in Maistrovo ulico</w:t>
      </w:r>
      <w:r w:rsidR="00A104AB" w:rsidRPr="00515CF6">
        <w:rPr>
          <w:lang w:val="sl-SI"/>
        </w:rPr>
        <w:t xml:space="preserve"> (LZ 026091) </w:t>
      </w:r>
      <w:r w:rsidRPr="00515CF6">
        <w:rPr>
          <w:lang w:val="sl-SI"/>
        </w:rPr>
        <w:t>pri trgovskem centru Spar.</w:t>
      </w:r>
    </w:p>
    <w:p w:rsidR="00AF0B75" w:rsidRPr="00515CF6" w:rsidRDefault="008D63C4" w:rsidP="00AF0B75">
      <w:pPr>
        <w:pStyle w:val="Brezrazmikov"/>
        <w:keepNext/>
        <w:rPr>
          <w:lang w:val="sl-SI"/>
        </w:rPr>
      </w:pPr>
      <w:r>
        <w:rPr>
          <w:lang w:val="sl-SI"/>
        </w:rPr>
        <w:pict>
          <v:oval id="Oval 5" o:spid="_x0000_s1026" style="position:absolute;left:0;text-align:left;margin-left:133.1pt;margin-top:120.6pt;width:20.4pt;height:20.4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" filled="f" fillcolor="#c0504d" strokecolor="red" strokeweight="3pt">
            <v:shadow on="t" color="#622423" opacity=".5" offset="1pt"/>
          </v:oval>
        </w:pict>
      </w:r>
      <w:r w:rsidR="00334DA0" w:rsidRPr="00515CF6">
        <w:rPr>
          <w:noProof/>
          <w:lang w:val="sl-SI"/>
        </w:rPr>
        <w:drawing>
          <wp:inline distT="0" distB="0" distL="0" distR="0">
            <wp:extent cx="5040000" cy="4248889"/>
            <wp:effectExtent l="19050" t="0" r="8250" b="0"/>
            <wp:docPr id="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040000" cy="4248889"/>
                    </a:xfrm>
                    <a:prstGeom prst="rect">
                      <a:avLst/>
                    </a:prstGeom>
                    <a:noFill/>
                    <a:ln w="9525">
                      <a:noFill/>
                      <a:miter lim="800000"/>
                      <a:headEnd/>
                      <a:tailEnd/>
                    </a:ln>
                  </pic:spPr>
                </pic:pic>
              </a:graphicData>
            </a:graphic>
          </wp:inline>
        </w:drawing>
      </w:r>
    </w:p>
    <w:p w:rsidR="00AF0B75" w:rsidRPr="00515CF6" w:rsidRDefault="00AF0B75" w:rsidP="00AF0B75">
      <w:pPr>
        <w:pStyle w:val="Napis"/>
        <w:jc w:val="center"/>
        <w:rPr>
          <w:b w:val="0"/>
        </w:rPr>
      </w:pPr>
      <w:r w:rsidRPr="00515CF6">
        <w:rPr>
          <w:b w:val="0"/>
        </w:rPr>
        <w:t xml:space="preserve">Slika </w:t>
      </w:r>
      <w:r w:rsidR="008D63C4" w:rsidRPr="00515CF6">
        <w:rPr>
          <w:b w:val="0"/>
        </w:rPr>
        <w:fldChar w:fldCharType="begin"/>
      </w:r>
      <w:r w:rsidRPr="00515CF6">
        <w:rPr>
          <w:b w:val="0"/>
        </w:rPr>
        <w:instrText xml:space="preserve"> SEQ Slika \* ARABIC </w:instrText>
      </w:r>
      <w:r w:rsidR="008D63C4" w:rsidRPr="00515CF6">
        <w:rPr>
          <w:b w:val="0"/>
        </w:rPr>
        <w:fldChar w:fldCharType="separate"/>
      </w:r>
      <w:r w:rsidR="001A157B">
        <w:rPr>
          <w:b w:val="0"/>
          <w:noProof/>
        </w:rPr>
        <w:t>1</w:t>
      </w:r>
      <w:r w:rsidR="008D63C4" w:rsidRPr="00515CF6">
        <w:rPr>
          <w:b w:val="0"/>
        </w:rPr>
        <w:fldChar w:fldCharType="end"/>
      </w:r>
      <w:r w:rsidRPr="00515CF6">
        <w:rPr>
          <w:b w:val="0"/>
        </w:rPr>
        <w:t xml:space="preserve"> Prikaz predmetnega odseka v </w:t>
      </w:r>
      <w:r w:rsidR="00D23220" w:rsidRPr="00515CF6">
        <w:rPr>
          <w:b w:val="0"/>
        </w:rPr>
        <w:t xml:space="preserve">širšem </w:t>
      </w:r>
      <w:r w:rsidRPr="00515CF6">
        <w:rPr>
          <w:b w:val="0"/>
        </w:rPr>
        <w:t>cestnem omrežju</w:t>
      </w:r>
    </w:p>
    <w:p w:rsidR="00D3690C" w:rsidRDefault="00D3690C" w:rsidP="00D3690C">
      <w:pPr>
        <w:pStyle w:val="Brezrazmikov"/>
        <w:rPr>
          <w:lang w:val="sl-SI"/>
        </w:rPr>
      </w:pPr>
      <w:r>
        <w:rPr>
          <w:lang w:val="sl-SI"/>
        </w:rPr>
        <w:t>V fazi idejne zasnove sta bil</w:t>
      </w:r>
      <w:r w:rsidR="006A3A7F">
        <w:rPr>
          <w:lang w:val="sl-SI"/>
        </w:rPr>
        <w:t>i izdelani dve varianti ureditve</w:t>
      </w:r>
      <w:r>
        <w:rPr>
          <w:lang w:val="sl-SI"/>
        </w:rPr>
        <w:t xml:space="preserve"> </w:t>
      </w:r>
      <w:r w:rsidR="006A3A7F">
        <w:rPr>
          <w:lang w:val="sl-SI"/>
        </w:rPr>
        <w:t xml:space="preserve">obstoječega klasičnega štirikrakega </w:t>
      </w:r>
      <w:r>
        <w:rPr>
          <w:lang w:val="sl-SI"/>
        </w:rPr>
        <w:t>križišča Černelčeve ceste z Maistrovo ulico. V prvi varianti se na Černelčevi cesti uredijo posebni pasovi za zavijanje v levo, v drugi varianti se križišče uredi kot krožno križišče. Investitor je potrdil varianto z ureditvijo krožnega križišča.</w:t>
      </w:r>
      <w:r w:rsidR="00C52B8A">
        <w:rPr>
          <w:lang w:val="sl-SI"/>
        </w:rPr>
        <w:t xml:space="preserve"> Prometna študija križišča ni bila naročena in izdelana.</w:t>
      </w:r>
    </w:p>
    <w:p w:rsidR="00612853" w:rsidRPr="00515CF6" w:rsidRDefault="00612853" w:rsidP="00612853">
      <w:pPr>
        <w:pStyle w:val="Brezrazmikov"/>
        <w:rPr>
          <w:b/>
          <w:lang w:val="sl-SI"/>
        </w:rPr>
      </w:pPr>
      <w:r w:rsidRPr="00515CF6">
        <w:rPr>
          <w:b/>
          <w:lang w:val="sl-SI"/>
        </w:rPr>
        <w:lastRenderedPageBreak/>
        <w:t>Vrsta in pomen ceste:</w:t>
      </w:r>
    </w:p>
    <w:p w:rsidR="00FE32E9" w:rsidRPr="00515CF6" w:rsidRDefault="00D352B8" w:rsidP="007D262C">
      <w:pPr>
        <w:pStyle w:val="Brezrazmikov"/>
        <w:rPr>
          <w:lang w:val="sl-SI"/>
        </w:rPr>
      </w:pPr>
      <w:r w:rsidRPr="00515CF6">
        <w:rPr>
          <w:lang w:val="sl-SI"/>
        </w:rPr>
        <w:t xml:space="preserve">Po prometnotehnični razvrstitvi </w:t>
      </w:r>
      <w:r w:rsidR="002B3E01" w:rsidRPr="00515CF6">
        <w:rPr>
          <w:lang w:val="sl-SI"/>
        </w:rPr>
        <w:t xml:space="preserve">LZ 026051 </w:t>
      </w:r>
      <w:r w:rsidR="00D6089C" w:rsidRPr="00515CF6">
        <w:rPr>
          <w:color w:val="343434"/>
          <w:lang w:val="sl-SI"/>
        </w:rPr>
        <w:t xml:space="preserve">spada </w:t>
      </w:r>
      <w:r w:rsidR="007D262C" w:rsidRPr="00515CF6">
        <w:rPr>
          <w:color w:val="343434"/>
          <w:lang w:val="sl-SI"/>
        </w:rPr>
        <w:t xml:space="preserve">med </w:t>
      </w:r>
      <w:r w:rsidR="002B3E01" w:rsidRPr="00515CF6">
        <w:rPr>
          <w:color w:val="343434"/>
          <w:lang w:val="sl-SI"/>
        </w:rPr>
        <w:t>dostopne</w:t>
      </w:r>
      <w:r w:rsidR="00D6089C" w:rsidRPr="00515CF6">
        <w:rPr>
          <w:color w:val="343434"/>
          <w:lang w:val="sl-SI"/>
        </w:rPr>
        <w:t xml:space="preserve"> ceste</w:t>
      </w:r>
      <w:r w:rsidR="00A45914" w:rsidRPr="00515CF6">
        <w:rPr>
          <w:color w:val="343434"/>
          <w:lang w:val="sl-SI"/>
        </w:rPr>
        <w:t>.</w:t>
      </w:r>
      <w:r w:rsidR="00FE32E9" w:rsidRPr="00515CF6">
        <w:rPr>
          <w:lang w:val="sl-SI"/>
        </w:rPr>
        <w:t xml:space="preserve"> </w:t>
      </w:r>
    </w:p>
    <w:p w:rsidR="007D262C" w:rsidRPr="00515CF6" w:rsidRDefault="007D262C" w:rsidP="007D262C">
      <w:pPr>
        <w:pStyle w:val="Brezrazmikov"/>
        <w:rPr>
          <w:lang w:val="sl-SI"/>
        </w:rPr>
      </w:pPr>
      <w:r w:rsidRPr="00515CF6">
        <w:rPr>
          <w:lang w:val="sl-SI"/>
        </w:rPr>
        <w:t>Po namenu uporabe glede na vrsto cest</w:t>
      </w:r>
      <w:r w:rsidR="0090098F" w:rsidRPr="00515CF6">
        <w:rPr>
          <w:lang w:val="sl-SI"/>
        </w:rPr>
        <w:t xml:space="preserve">nega prometa je kategorizirana </w:t>
      </w:r>
      <w:r w:rsidRPr="00515CF6">
        <w:rPr>
          <w:lang w:val="sl-SI"/>
        </w:rPr>
        <w:t>kot</w:t>
      </w:r>
      <w:r w:rsidR="00C01BB9" w:rsidRPr="00515CF6">
        <w:rPr>
          <w:lang w:val="sl-SI"/>
        </w:rPr>
        <w:t xml:space="preserve"> zbirna mestna </w:t>
      </w:r>
      <w:r w:rsidR="00A14205" w:rsidRPr="00515CF6">
        <w:rPr>
          <w:lang w:val="sl-SI"/>
        </w:rPr>
        <w:t>cesta</w:t>
      </w:r>
      <w:r w:rsidRPr="00515CF6">
        <w:rPr>
          <w:lang w:val="sl-SI"/>
        </w:rPr>
        <w:t xml:space="preserve">. </w:t>
      </w:r>
    </w:p>
    <w:p w:rsidR="00FC3E6A" w:rsidRPr="00515CF6" w:rsidRDefault="00FC3E6A" w:rsidP="007D262C">
      <w:pPr>
        <w:pStyle w:val="Brezrazmikov"/>
        <w:rPr>
          <w:lang w:val="sl-SI"/>
        </w:rPr>
      </w:pPr>
    </w:p>
    <w:p w:rsidR="00FC3E6A" w:rsidRPr="00515CF6" w:rsidRDefault="00D946E5" w:rsidP="007D262C">
      <w:pPr>
        <w:pStyle w:val="Brezrazmikov"/>
        <w:rPr>
          <w:lang w:val="sl-SI"/>
        </w:rPr>
      </w:pPr>
      <w:r w:rsidRPr="00515CF6">
        <w:rPr>
          <w:noProof/>
          <w:lang w:val="sl-SI"/>
        </w:rPr>
        <w:drawing>
          <wp:inline distT="0" distB="0" distL="0" distR="0">
            <wp:extent cx="5400040" cy="3849074"/>
            <wp:effectExtent l="19050" t="0" r="0" b="0"/>
            <wp:docPr id="12"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srcRect/>
                    <a:stretch>
                      <a:fillRect/>
                    </a:stretch>
                  </pic:blipFill>
                  <pic:spPr bwMode="auto">
                    <a:xfrm>
                      <a:off x="0" y="0"/>
                      <a:ext cx="5400040" cy="3849074"/>
                    </a:xfrm>
                    <a:prstGeom prst="rect">
                      <a:avLst/>
                    </a:prstGeom>
                    <a:noFill/>
                    <a:ln w="9525">
                      <a:noFill/>
                      <a:miter lim="800000"/>
                      <a:headEnd/>
                      <a:tailEnd/>
                    </a:ln>
                  </pic:spPr>
                </pic:pic>
              </a:graphicData>
            </a:graphic>
          </wp:inline>
        </w:drawing>
      </w:r>
    </w:p>
    <w:p w:rsidR="00D7665D" w:rsidRPr="00515CF6" w:rsidRDefault="00D7665D" w:rsidP="00D7665D">
      <w:pPr>
        <w:pStyle w:val="Napis"/>
        <w:jc w:val="center"/>
        <w:rPr>
          <w:b w:val="0"/>
        </w:rPr>
      </w:pPr>
      <w:r w:rsidRPr="00515CF6">
        <w:rPr>
          <w:b w:val="0"/>
        </w:rPr>
        <w:t xml:space="preserve">Slika </w:t>
      </w:r>
      <w:r w:rsidR="008D63C4" w:rsidRPr="00515CF6">
        <w:rPr>
          <w:b w:val="0"/>
        </w:rPr>
        <w:fldChar w:fldCharType="begin"/>
      </w:r>
      <w:r w:rsidRPr="00515CF6">
        <w:rPr>
          <w:b w:val="0"/>
        </w:rPr>
        <w:instrText xml:space="preserve"> SEQ Slika \* ARABIC </w:instrText>
      </w:r>
      <w:r w:rsidR="008D63C4" w:rsidRPr="00515CF6">
        <w:rPr>
          <w:b w:val="0"/>
        </w:rPr>
        <w:fldChar w:fldCharType="separate"/>
      </w:r>
      <w:r w:rsidR="001A157B">
        <w:rPr>
          <w:b w:val="0"/>
          <w:noProof/>
        </w:rPr>
        <w:t>2</w:t>
      </w:r>
      <w:r w:rsidR="008D63C4" w:rsidRPr="00515CF6">
        <w:rPr>
          <w:b w:val="0"/>
        </w:rPr>
        <w:fldChar w:fldCharType="end"/>
      </w:r>
      <w:r w:rsidRPr="00515CF6">
        <w:rPr>
          <w:b w:val="0"/>
        </w:rPr>
        <w:t xml:space="preserve"> Prikaz predmetnega odseka v ožjem cestnem omrežju</w:t>
      </w:r>
    </w:p>
    <w:p w:rsidR="0001169D" w:rsidRPr="00515CF6" w:rsidRDefault="0001169D" w:rsidP="0001169D">
      <w:pPr>
        <w:jc w:val="both"/>
        <w:rPr>
          <w:rFonts w:asciiTheme="minorHAnsi" w:hAnsiTheme="minorHAnsi" w:cs="Tahoma"/>
        </w:rPr>
      </w:pPr>
    </w:p>
    <w:p w:rsidR="0001169D" w:rsidRPr="00515CF6" w:rsidRDefault="0001169D" w:rsidP="0001169D">
      <w:pPr>
        <w:jc w:val="both"/>
        <w:rPr>
          <w:rFonts w:asciiTheme="minorHAnsi" w:hAnsiTheme="minorHAnsi" w:cs="Tahoma"/>
        </w:rPr>
      </w:pPr>
      <w:r w:rsidRPr="00515CF6">
        <w:rPr>
          <w:rFonts w:asciiTheme="minorHAnsi" w:hAnsiTheme="minorHAnsi" w:cs="Tahoma"/>
        </w:rPr>
        <w:t xml:space="preserve">Za rekonstrukcijo </w:t>
      </w:r>
      <w:r w:rsidR="00DA039B">
        <w:rPr>
          <w:rFonts w:asciiTheme="minorHAnsi" w:hAnsiTheme="minorHAnsi" w:cs="Tahoma"/>
        </w:rPr>
        <w:t>ceste</w:t>
      </w:r>
      <w:r w:rsidRPr="00515CF6">
        <w:rPr>
          <w:rFonts w:asciiTheme="minorHAnsi" w:hAnsiTheme="minorHAnsi" w:cs="Tahoma"/>
        </w:rPr>
        <w:t xml:space="preserve"> so bili izdelani naslednji načrti in elaborati, ki so sestavni del projekta rekonstrukcije ceste.</w:t>
      </w:r>
    </w:p>
    <w:p w:rsidR="0001169D" w:rsidRPr="00515CF6" w:rsidRDefault="0001169D" w:rsidP="0001169D">
      <w:pPr>
        <w:jc w:val="both"/>
        <w:rPr>
          <w:rFonts w:asciiTheme="minorHAnsi" w:hAnsiTheme="minorHAnsi" w:cs="Tahoma"/>
          <w:i/>
          <w:u w:val="single"/>
        </w:rPr>
      </w:pPr>
      <w:r w:rsidRPr="00515CF6">
        <w:rPr>
          <w:rFonts w:asciiTheme="minorHAnsi" w:hAnsiTheme="minorHAnsi" w:cs="Tahoma"/>
          <w:i/>
          <w:u w:val="single"/>
        </w:rPr>
        <w:t>Načrti:</w:t>
      </w:r>
    </w:p>
    <w:p w:rsidR="0001169D" w:rsidRPr="00515CF6" w:rsidRDefault="0001169D" w:rsidP="0001169D">
      <w:pPr>
        <w:numPr>
          <w:ilvl w:val="0"/>
          <w:numId w:val="15"/>
        </w:numPr>
        <w:jc w:val="both"/>
        <w:rPr>
          <w:rFonts w:asciiTheme="minorHAnsi" w:hAnsiTheme="minorHAnsi" w:cs="Tahoma"/>
        </w:rPr>
      </w:pPr>
      <w:r w:rsidRPr="00515CF6">
        <w:rPr>
          <w:rFonts w:asciiTheme="minorHAnsi" w:hAnsiTheme="minorHAnsi" w:cs="Tahoma"/>
        </w:rPr>
        <w:t>načrt ceste; projektant TRASA, d.o.o.</w:t>
      </w:r>
    </w:p>
    <w:p w:rsidR="0001169D" w:rsidRPr="00515CF6" w:rsidRDefault="0001169D" w:rsidP="0001169D">
      <w:pPr>
        <w:numPr>
          <w:ilvl w:val="0"/>
          <w:numId w:val="15"/>
        </w:numPr>
        <w:jc w:val="both"/>
        <w:rPr>
          <w:rFonts w:asciiTheme="minorHAnsi" w:hAnsiTheme="minorHAnsi" w:cs="Tahoma"/>
        </w:rPr>
      </w:pPr>
      <w:r w:rsidRPr="00515CF6">
        <w:rPr>
          <w:rFonts w:asciiTheme="minorHAnsi" w:hAnsiTheme="minorHAnsi" w:cs="Tahoma"/>
        </w:rPr>
        <w:t xml:space="preserve">načrt cestne razsvetljave; projektant </w:t>
      </w:r>
      <w:r w:rsidR="0083339A">
        <w:rPr>
          <w:rFonts w:asciiTheme="minorHAnsi" w:hAnsiTheme="minorHAnsi" w:cs="Tahoma"/>
        </w:rPr>
        <w:t>bp biro BOJAN POTOČNIK</w:t>
      </w:r>
      <w:r w:rsidRPr="00515CF6">
        <w:rPr>
          <w:rFonts w:asciiTheme="minorHAnsi" w:hAnsiTheme="minorHAnsi" w:cs="Tahoma"/>
        </w:rPr>
        <w:t xml:space="preserve"> s.p.</w:t>
      </w:r>
    </w:p>
    <w:p w:rsidR="0001169D" w:rsidRPr="00515CF6" w:rsidRDefault="0001169D" w:rsidP="0001169D">
      <w:pPr>
        <w:pStyle w:val="Brezrazmikov"/>
        <w:rPr>
          <w:i/>
          <w:u w:val="single"/>
          <w:lang w:val="sl-SI"/>
        </w:rPr>
      </w:pPr>
      <w:r w:rsidRPr="00515CF6">
        <w:rPr>
          <w:i/>
          <w:u w:val="single"/>
          <w:lang w:val="sl-SI"/>
        </w:rPr>
        <w:t>Elaborati in poročila:</w:t>
      </w:r>
    </w:p>
    <w:p w:rsidR="0001169D" w:rsidRPr="00515CF6" w:rsidRDefault="0001169D" w:rsidP="0001169D">
      <w:pPr>
        <w:numPr>
          <w:ilvl w:val="0"/>
          <w:numId w:val="15"/>
        </w:numPr>
        <w:jc w:val="both"/>
        <w:rPr>
          <w:rFonts w:asciiTheme="minorHAnsi" w:hAnsiTheme="minorHAnsi" w:cs="Tahoma"/>
        </w:rPr>
      </w:pPr>
      <w:r w:rsidRPr="00515CF6">
        <w:rPr>
          <w:rFonts w:asciiTheme="minorHAnsi" w:hAnsiTheme="minorHAnsi" w:cs="Tahoma"/>
        </w:rPr>
        <w:t>elaborat dimenzioniranja voziščne konstrukcije; projektant TRASA, d.o.o.</w:t>
      </w:r>
    </w:p>
    <w:p w:rsidR="00BD065E" w:rsidRPr="00515CF6" w:rsidRDefault="00BA5AF3" w:rsidP="006E2575">
      <w:pPr>
        <w:pStyle w:val="Naslov1"/>
        <w:rPr>
          <w:lang w:val="sl-SI"/>
        </w:rPr>
      </w:pPr>
      <w:r w:rsidRPr="00515CF6">
        <w:rPr>
          <w:lang w:val="sl-SI"/>
        </w:rPr>
        <w:t>O</w:t>
      </w:r>
      <w:r w:rsidR="00D36196" w:rsidRPr="00515CF6">
        <w:rPr>
          <w:lang w:val="sl-SI"/>
        </w:rPr>
        <w:t>BSTOJEČE STANJE</w:t>
      </w:r>
    </w:p>
    <w:p w:rsidR="00FD566F" w:rsidRPr="00515CF6" w:rsidRDefault="002B543C" w:rsidP="00E9312C">
      <w:pPr>
        <w:pStyle w:val="Brezrazmikov"/>
        <w:rPr>
          <w:lang w:val="sl-SI"/>
        </w:rPr>
      </w:pPr>
      <w:r w:rsidRPr="00515CF6">
        <w:rPr>
          <w:lang w:val="sl-SI"/>
        </w:rPr>
        <w:t xml:space="preserve">Trasa ceste poteka </w:t>
      </w:r>
      <w:r w:rsidR="00FC01E4" w:rsidRPr="00515CF6">
        <w:rPr>
          <w:lang w:val="sl-SI"/>
        </w:rPr>
        <w:t xml:space="preserve">skozi mesto Brežice </w:t>
      </w:r>
      <w:r w:rsidRPr="00515CF6">
        <w:rPr>
          <w:lang w:val="sl-SI"/>
        </w:rPr>
        <w:t xml:space="preserve">po </w:t>
      </w:r>
      <w:r w:rsidR="00A96771" w:rsidRPr="00515CF6">
        <w:rPr>
          <w:lang w:val="sl-SI"/>
        </w:rPr>
        <w:t>ravninskem</w:t>
      </w:r>
      <w:r w:rsidRPr="00515CF6">
        <w:rPr>
          <w:lang w:val="sl-SI"/>
        </w:rPr>
        <w:t xml:space="preserve"> terenu. </w:t>
      </w:r>
      <w:r w:rsidR="00E9312C" w:rsidRPr="00515CF6">
        <w:rPr>
          <w:lang w:val="sl-SI"/>
        </w:rPr>
        <w:t xml:space="preserve"> </w:t>
      </w:r>
      <w:r w:rsidR="0037555A" w:rsidRPr="00515CF6">
        <w:rPr>
          <w:lang w:val="sl-SI"/>
        </w:rPr>
        <w:t xml:space="preserve">Obstoječa cesta </w:t>
      </w:r>
      <w:r w:rsidR="00854B7B" w:rsidRPr="00515CF6">
        <w:rPr>
          <w:lang w:val="sl-SI"/>
        </w:rPr>
        <w:t>je v asfa</w:t>
      </w:r>
      <w:r w:rsidR="002F58B5" w:rsidRPr="00515CF6">
        <w:rPr>
          <w:lang w:val="sl-SI"/>
        </w:rPr>
        <w:t xml:space="preserve">ltni izvedbi </w:t>
      </w:r>
      <w:r w:rsidR="00100E96" w:rsidRPr="00515CF6">
        <w:rPr>
          <w:lang w:val="sl-SI"/>
        </w:rPr>
        <w:t xml:space="preserve">širine </w:t>
      </w:r>
      <w:r w:rsidR="00A96771" w:rsidRPr="00515CF6">
        <w:rPr>
          <w:lang w:val="sl-SI"/>
        </w:rPr>
        <w:t>6</w:t>
      </w:r>
      <w:r w:rsidR="00A61871" w:rsidRPr="00515CF6">
        <w:rPr>
          <w:lang w:val="sl-SI"/>
        </w:rPr>
        <w:t>,0</w:t>
      </w:r>
      <w:r w:rsidR="00A37718" w:rsidRPr="00515CF6">
        <w:rPr>
          <w:lang w:val="sl-SI"/>
        </w:rPr>
        <w:t xml:space="preserve"> m</w:t>
      </w:r>
      <w:r w:rsidR="00A96771" w:rsidRPr="00515CF6">
        <w:rPr>
          <w:lang w:val="sl-SI"/>
        </w:rPr>
        <w:t>.</w:t>
      </w:r>
    </w:p>
    <w:p w:rsidR="00FD566F" w:rsidRPr="00515CF6" w:rsidRDefault="00FD566F" w:rsidP="00E9312C">
      <w:pPr>
        <w:pStyle w:val="Brezrazmikov"/>
        <w:rPr>
          <w:lang w:val="sl-SI"/>
        </w:rPr>
      </w:pPr>
      <w:r w:rsidRPr="00515CF6">
        <w:rPr>
          <w:lang w:val="sl-SI"/>
        </w:rPr>
        <w:t xml:space="preserve">Vozišče je v </w:t>
      </w:r>
      <w:r w:rsidR="00F04B55" w:rsidRPr="00515CF6">
        <w:rPr>
          <w:lang w:val="sl-SI"/>
        </w:rPr>
        <w:t>slabem</w:t>
      </w:r>
      <w:r w:rsidRPr="00515CF6">
        <w:rPr>
          <w:lang w:val="sl-SI"/>
        </w:rPr>
        <w:t xml:space="preserve"> stanju z lokalnimi poškodbami v obliki mrežastih razpok, </w:t>
      </w:r>
      <w:r w:rsidR="00F04B55" w:rsidRPr="00515CF6">
        <w:rPr>
          <w:lang w:val="sl-SI"/>
        </w:rPr>
        <w:t>posedkov in poškodovanih robnikov.</w:t>
      </w:r>
    </w:p>
    <w:p w:rsidR="00FD566F" w:rsidRPr="00515CF6" w:rsidRDefault="00FD566F" w:rsidP="00E9312C">
      <w:pPr>
        <w:pStyle w:val="Brezrazmikov"/>
        <w:rPr>
          <w:lang w:val="sl-SI"/>
        </w:rPr>
      </w:pPr>
      <w:r w:rsidRPr="00515CF6">
        <w:rPr>
          <w:lang w:val="sl-SI"/>
        </w:rPr>
        <w:t>Hitrost vožnje</w:t>
      </w:r>
      <w:r w:rsidR="009A4EA8" w:rsidRPr="00515CF6">
        <w:rPr>
          <w:lang w:val="sl-SI"/>
        </w:rPr>
        <w:t xml:space="preserve"> je v mestu</w:t>
      </w:r>
      <w:r w:rsidR="002C1348" w:rsidRPr="00515CF6">
        <w:rPr>
          <w:lang w:val="sl-SI"/>
        </w:rPr>
        <w:t>/naselju</w:t>
      </w:r>
      <w:r w:rsidR="009A4EA8" w:rsidRPr="00515CF6">
        <w:rPr>
          <w:lang w:val="sl-SI"/>
        </w:rPr>
        <w:t xml:space="preserve"> omejena na 5</w:t>
      </w:r>
      <w:r w:rsidRPr="00515CF6">
        <w:rPr>
          <w:lang w:val="sl-SI"/>
        </w:rPr>
        <w:t xml:space="preserve">0 km/h. Ob cesti </w:t>
      </w:r>
      <w:r w:rsidR="009A4EA8" w:rsidRPr="00515CF6">
        <w:rPr>
          <w:lang w:val="sl-SI"/>
        </w:rPr>
        <w:t>so urejeni obojestranski hodniki za pešce</w:t>
      </w:r>
      <w:r w:rsidR="00F31DDE" w:rsidRPr="00515CF6">
        <w:rPr>
          <w:lang w:val="sl-SI"/>
        </w:rPr>
        <w:t>, ločeni</w:t>
      </w:r>
      <w:r w:rsidR="00FE4E14" w:rsidRPr="00515CF6">
        <w:rPr>
          <w:lang w:val="sl-SI"/>
        </w:rPr>
        <w:t xml:space="preserve"> od vozišča z robniki</w:t>
      </w:r>
      <w:r w:rsidR="009A4EA8" w:rsidRPr="00515CF6">
        <w:rPr>
          <w:lang w:val="sl-SI"/>
        </w:rPr>
        <w:t xml:space="preserve">, ni pa </w:t>
      </w:r>
      <w:r w:rsidRPr="00515CF6">
        <w:rPr>
          <w:lang w:val="sl-SI"/>
        </w:rPr>
        <w:t>urejenih površin za k</w:t>
      </w:r>
      <w:r w:rsidR="000602F3" w:rsidRPr="00515CF6">
        <w:rPr>
          <w:lang w:val="sl-SI"/>
        </w:rPr>
        <w:t>olesarje, kar bi zagotavljalo ustrezno prometno varnost kolesarjev.</w:t>
      </w:r>
    </w:p>
    <w:p w:rsidR="000B7E70" w:rsidRPr="00515CF6" w:rsidRDefault="000B7E70" w:rsidP="00E9312C">
      <w:pPr>
        <w:pStyle w:val="Brezrazmikov"/>
        <w:rPr>
          <w:lang w:val="sl-SI"/>
        </w:rPr>
      </w:pPr>
      <w:r w:rsidRPr="00515CF6">
        <w:rPr>
          <w:lang w:val="sl-SI"/>
        </w:rPr>
        <w:t>V km 0.430 se nahaja klasično štirikrako križišče, ki je zaradi neustreznega priključevanja Zidarske poti na Černelčevo cesto nevarno za udeležence v prometu.</w:t>
      </w:r>
    </w:p>
    <w:p w:rsidR="003F51F9" w:rsidRPr="00515CF6" w:rsidRDefault="003F51F9" w:rsidP="00E9312C">
      <w:pPr>
        <w:pStyle w:val="Brezrazmikov"/>
        <w:rPr>
          <w:lang w:val="sl-SI"/>
        </w:rPr>
      </w:pPr>
      <w:r w:rsidRPr="00515CF6">
        <w:rPr>
          <w:lang w:val="sl-SI"/>
        </w:rPr>
        <w:lastRenderedPageBreak/>
        <w:t xml:space="preserve">Avtobusno postajališče v km </w:t>
      </w:r>
      <w:r w:rsidR="007B72E9" w:rsidRPr="00515CF6">
        <w:rPr>
          <w:lang w:val="sl-SI"/>
        </w:rPr>
        <w:t>0</w:t>
      </w:r>
      <w:r w:rsidRPr="00515CF6">
        <w:rPr>
          <w:lang w:val="sl-SI"/>
        </w:rPr>
        <w:t>.</w:t>
      </w:r>
      <w:r w:rsidR="007B72E9" w:rsidRPr="00515CF6">
        <w:rPr>
          <w:lang w:val="sl-SI"/>
        </w:rPr>
        <w:t>22</w:t>
      </w:r>
      <w:r w:rsidRPr="00515CF6">
        <w:rPr>
          <w:lang w:val="sl-SI"/>
        </w:rPr>
        <w:t>0 ni urejeno v skladu z veljavnim pravilnikom.</w:t>
      </w:r>
    </w:p>
    <w:p w:rsidR="00AE3509" w:rsidRPr="00515CF6" w:rsidRDefault="00AE3509" w:rsidP="00AE3509">
      <w:pPr>
        <w:pStyle w:val="Brezrazmikov"/>
        <w:rPr>
          <w:lang w:val="sl-SI"/>
        </w:rPr>
      </w:pPr>
      <w:r w:rsidRPr="00515CF6">
        <w:rPr>
          <w:lang w:val="sl-SI"/>
        </w:rPr>
        <w:t>Ob cesti je večinoma urejena cestna razsvetljava, ki pa ne ustreza zahtevam veljavnih tehničnih specifikacij.</w:t>
      </w:r>
    </w:p>
    <w:p w:rsidR="00A27D17" w:rsidRPr="00515CF6" w:rsidRDefault="00A27D17" w:rsidP="00A27D17">
      <w:pPr>
        <w:pStyle w:val="Brezrazmikov"/>
        <w:rPr>
          <w:lang w:val="sl-SI"/>
        </w:rPr>
      </w:pPr>
      <w:r w:rsidRPr="00515CF6">
        <w:rPr>
          <w:lang w:val="sl-SI"/>
        </w:rPr>
        <w:t>Odvodnjavanje padavinske vode iz obstoječega cestišča LZ 026051 je urejeno s požiralniki z rešetko ali z vtokom pod robniki, ki so vezani na obstoječo kanalizacijo.</w:t>
      </w:r>
    </w:p>
    <w:p w:rsidR="0058132B" w:rsidRPr="00515CF6" w:rsidRDefault="0058132B" w:rsidP="0058132B">
      <w:pPr>
        <w:pStyle w:val="Brezrazmikov"/>
        <w:rPr>
          <w:lang w:val="sl-SI"/>
        </w:rPr>
      </w:pPr>
      <w:r w:rsidRPr="00515CF6">
        <w:rPr>
          <w:lang w:val="sl-SI"/>
        </w:rPr>
        <w:t xml:space="preserve">Obstoječi normalni profil: </w:t>
      </w:r>
    </w:p>
    <w:tbl>
      <w:tblPr>
        <w:tblW w:w="8589" w:type="dxa"/>
        <w:tblInd w:w="55" w:type="dxa"/>
        <w:tblCellMar>
          <w:left w:w="70" w:type="dxa"/>
          <w:right w:w="70" w:type="dxa"/>
        </w:tblCellMar>
        <w:tblLook w:val="04A0"/>
      </w:tblPr>
      <w:tblGrid>
        <w:gridCol w:w="208"/>
        <w:gridCol w:w="4769"/>
        <w:gridCol w:w="1842"/>
        <w:gridCol w:w="1770"/>
      </w:tblGrid>
      <w:tr w:rsidR="0058132B" w:rsidRPr="00515CF6" w:rsidTr="00427551">
        <w:trPr>
          <w:trHeight w:val="284"/>
        </w:trPr>
        <w:tc>
          <w:tcPr>
            <w:tcW w:w="208" w:type="dxa"/>
            <w:tcBorders>
              <w:top w:val="nil"/>
              <w:left w:val="nil"/>
              <w:bottom w:val="nil"/>
              <w:right w:val="nil"/>
            </w:tcBorders>
          </w:tcPr>
          <w:p w:rsidR="0058132B" w:rsidRPr="00515CF6" w:rsidRDefault="0058132B" w:rsidP="00427551">
            <w:pPr>
              <w:rPr>
                <w:color w:val="000000"/>
                <w:szCs w:val="22"/>
              </w:rPr>
            </w:pPr>
            <w:r w:rsidRPr="00515CF6">
              <w:rPr>
                <w:color w:val="000000"/>
                <w:szCs w:val="22"/>
              </w:rPr>
              <w:t>-</w:t>
            </w:r>
          </w:p>
        </w:tc>
        <w:tc>
          <w:tcPr>
            <w:tcW w:w="4769" w:type="dxa"/>
            <w:tcBorders>
              <w:top w:val="nil"/>
              <w:left w:val="nil"/>
              <w:bottom w:val="nil"/>
              <w:right w:val="nil"/>
            </w:tcBorders>
            <w:shd w:val="clear" w:color="auto" w:fill="auto"/>
            <w:noWrap/>
            <w:vAlign w:val="bottom"/>
            <w:hideMark/>
          </w:tcPr>
          <w:p w:rsidR="0058132B" w:rsidRPr="00515CF6" w:rsidRDefault="0058132B" w:rsidP="00427551">
            <w:pPr>
              <w:rPr>
                <w:color w:val="000000"/>
                <w:szCs w:val="22"/>
              </w:rPr>
            </w:pPr>
            <w:r w:rsidRPr="00515CF6">
              <w:rPr>
                <w:color w:val="000000"/>
                <w:szCs w:val="22"/>
              </w:rPr>
              <w:t>vozišče</w:t>
            </w:r>
          </w:p>
        </w:tc>
        <w:tc>
          <w:tcPr>
            <w:tcW w:w="1842" w:type="dxa"/>
            <w:tcBorders>
              <w:top w:val="nil"/>
              <w:left w:val="nil"/>
              <w:bottom w:val="nil"/>
              <w:right w:val="nil"/>
            </w:tcBorders>
            <w:shd w:val="clear" w:color="auto" w:fill="auto"/>
            <w:noWrap/>
            <w:vAlign w:val="bottom"/>
            <w:hideMark/>
          </w:tcPr>
          <w:p w:rsidR="0058132B" w:rsidRPr="00515CF6" w:rsidRDefault="0058132B" w:rsidP="00427551">
            <w:pPr>
              <w:jc w:val="right"/>
              <w:rPr>
                <w:color w:val="000000"/>
                <w:szCs w:val="22"/>
              </w:rPr>
            </w:pPr>
            <w:r w:rsidRPr="00515CF6">
              <w:rPr>
                <w:color w:val="000000"/>
                <w:szCs w:val="22"/>
              </w:rPr>
              <w:t>2 x 2,75 m</w:t>
            </w:r>
          </w:p>
        </w:tc>
        <w:tc>
          <w:tcPr>
            <w:tcW w:w="1770" w:type="dxa"/>
            <w:tcBorders>
              <w:top w:val="nil"/>
              <w:left w:val="nil"/>
              <w:bottom w:val="nil"/>
              <w:right w:val="nil"/>
            </w:tcBorders>
          </w:tcPr>
          <w:p w:rsidR="0058132B" w:rsidRPr="00515CF6" w:rsidRDefault="0058132B" w:rsidP="00427551">
            <w:pPr>
              <w:jc w:val="right"/>
              <w:rPr>
                <w:color w:val="000000"/>
                <w:szCs w:val="22"/>
              </w:rPr>
            </w:pPr>
            <w:r w:rsidRPr="00515CF6">
              <w:rPr>
                <w:color w:val="000000"/>
                <w:szCs w:val="22"/>
              </w:rPr>
              <w:t>5,50 m</w:t>
            </w:r>
          </w:p>
        </w:tc>
      </w:tr>
      <w:tr w:rsidR="0058132B" w:rsidRPr="00515CF6" w:rsidTr="00427551">
        <w:trPr>
          <w:trHeight w:val="284"/>
        </w:trPr>
        <w:tc>
          <w:tcPr>
            <w:tcW w:w="208" w:type="dxa"/>
            <w:tcBorders>
              <w:top w:val="nil"/>
              <w:left w:val="nil"/>
              <w:bottom w:val="nil"/>
              <w:right w:val="nil"/>
            </w:tcBorders>
          </w:tcPr>
          <w:p w:rsidR="0058132B" w:rsidRPr="00515CF6" w:rsidRDefault="0058132B" w:rsidP="00427551">
            <w:pPr>
              <w:rPr>
                <w:color w:val="000000"/>
                <w:szCs w:val="22"/>
              </w:rPr>
            </w:pPr>
            <w:r w:rsidRPr="00515CF6">
              <w:rPr>
                <w:color w:val="000000"/>
                <w:szCs w:val="22"/>
              </w:rPr>
              <w:t>-</w:t>
            </w:r>
          </w:p>
        </w:tc>
        <w:tc>
          <w:tcPr>
            <w:tcW w:w="4769" w:type="dxa"/>
            <w:tcBorders>
              <w:top w:val="nil"/>
              <w:left w:val="nil"/>
              <w:bottom w:val="nil"/>
              <w:right w:val="nil"/>
            </w:tcBorders>
            <w:shd w:val="clear" w:color="auto" w:fill="auto"/>
            <w:noWrap/>
            <w:vAlign w:val="bottom"/>
            <w:hideMark/>
          </w:tcPr>
          <w:p w:rsidR="0058132B" w:rsidRPr="00515CF6" w:rsidRDefault="0058132B" w:rsidP="00427551">
            <w:pPr>
              <w:rPr>
                <w:color w:val="000000"/>
                <w:szCs w:val="22"/>
              </w:rPr>
            </w:pPr>
            <w:r w:rsidRPr="00515CF6">
              <w:rPr>
                <w:color w:val="000000"/>
                <w:szCs w:val="22"/>
              </w:rPr>
              <w:t>robni pas</w:t>
            </w:r>
          </w:p>
        </w:tc>
        <w:tc>
          <w:tcPr>
            <w:tcW w:w="1842" w:type="dxa"/>
            <w:tcBorders>
              <w:top w:val="nil"/>
              <w:left w:val="nil"/>
              <w:bottom w:val="nil"/>
              <w:right w:val="nil"/>
            </w:tcBorders>
            <w:shd w:val="clear" w:color="auto" w:fill="auto"/>
            <w:noWrap/>
            <w:vAlign w:val="bottom"/>
            <w:hideMark/>
          </w:tcPr>
          <w:p w:rsidR="0058132B" w:rsidRPr="00515CF6" w:rsidRDefault="0058132B" w:rsidP="00427551">
            <w:pPr>
              <w:jc w:val="right"/>
              <w:rPr>
                <w:color w:val="000000"/>
                <w:szCs w:val="22"/>
              </w:rPr>
            </w:pPr>
            <w:r w:rsidRPr="00515CF6">
              <w:rPr>
                <w:color w:val="000000"/>
                <w:szCs w:val="22"/>
              </w:rPr>
              <w:t>2 x 0,25 m</w:t>
            </w:r>
          </w:p>
        </w:tc>
        <w:tc>
          <w:tcPr>
            <w:tcW w:w="1770" w:type="dxa"/>
            <w:tcBorders>
              <w:top w:val="nil"/>
              <w:left w:val="nil"/>
              <w:bottom w:val="nil"/>
              <w:right w:val="nil"/>
            </w:tcBorders>
          </w:tcPr>
          <w:p w:rsidR="0058132B" w:rsidRPr="00515CF6" w:rsidRDefault="0058132B" w:rsidP="00427551">
            <w:pPr>
              <w:jc w:val="right"/>
              <w:rPr>
                <w:color w:val="000000"/>
                <w:szCs w:val="22"/>
              </w:rPr>
            </w:pPr>
            <w:r w:rsidRPr="00515CF6">
              <w:rPr>
                <w:color w:val="000000"/>
                <w:szCs w:val="22"/>
              </w:rPr>
              <w:t>0,50 m</w:t>
            </w:r>
          </w:p>
        </w:tc>
      </w:tr>
      <w:tr w:rsidR="0058132B" w:rsidRPr="00515CF6" w:rsidTr="00427551">
        <w:trPr>
          <w:trHeight w:val="284"/>
        </w:trPr>
        <w:tc>
          <w:tcPr>
            <w:tcW w:w="208" w:type="dxa"/>
            <w:tcBorders>
              <w:top w:val="nil"/>
              <w:left w:val="nil"/>
              <w:bottom w:val="nil"/>
              <w:right w:val="nil"/>
            </w:tcBorders>
          </w:tcPr>
          <w:p w:rsidR="0058132B" w:rsidRPr="00515CF6" w:rsidRDefault="0058132B" w:rsidP="00427551">
            <w:pPr>
              <w:rPr>
                <w:color w:val="000000"/>
                <w:szCs w:val="22"/>
              </w:rPr>
            </w:pPr>
            <w:r w:rsidRPr="00515CF6">
              <w:rPr>
                <w:color w:val="000000"/>
                <w:szCs w:val="22"/>
              </w:rPr>
              <w:t>-</w:t>
            </w:r>
          </w:p>
        </w:tc>
        <w:tc>
          <w:tcPr>
            <w:tcW w:w="4769" w:type="dxa"/>
            <w:tcBorders>
              <w:top w:val="nil"/>
              <w:left w:val="nil"/>
              <w:bottom w:val="nil"/>
              <w:right w:val="nil"/>
            </w:tcBorders>
            <w:shd w:val="clear" w:color="auto" w:fill="auto"/>
            <w:noWrap/>
            <w:vAlign w:val="bottom"/>
            <w:hideMark/>
          </w:tcPr>
          <w:p w:rsidR="0058132B" w:rsidRPr="00515CF6" w:rsidRDefault="0058132B" w:rsidP="00427551">
            <w:pPr>
              <w:rPr>
                <w:color w:val="000000"/>
                <w:szCs w:val="22"/>
              </w:rPr>
            </w:pPr>
            <w:r w:rsidRPr="00515CF6">
              <w:rPr>
                <w:color w:val="000000"/>
                <w:szCs w:val="22"/>
              </w:rPr>
              <w:t>pločnik</w:t>
            </w:r>
          </w:p>
        </w:tc>
        <w:tc>
          <w:tcPr>
            <w:tcW w:w="1842" w:type="dxa"/>
            <w:tcBorders>
              <w:top w:val="nil"/>
              <w:left w:val="nil"/>
              <w:bottom w:val="nil"/>
              <w:right w:val="nil"/>
            </w:tcBorders>
            <w:shd w:val="clear" w:color="auto" w:fill="auto"/>
            <w:noWrap/>
            <w:vAlign w:val="bottom"/>
            <w:hideMark/>
          </w:tcPr>
          <w:p w:rsidR="0058132B" w:rsidRPr="00515CF6" w:rsidRDefault="0058132B" w:rsidP="00427551">
            <w:pPr>
              <w:jc w:val="right"/>
              <w:rPr>
                <w:color w:val="000000"/>
                <w:szCs w:val="22"/>
              </w:rPr>
            </w:pPr>
            <w:r w:rsidRPr="00515CF6">
              <w:rPr>
                <w:color w:val="000000"/>
                <w:szCs w:val="22"/>
              </w:rPr>
              <w:t>2 x 1,50 m</w:t>
            </w:r>
          </w:p>
        </w:tc>
        <w:tc>
          <w:tcPr>
            <w:tcW w:w="1770" w:type="dxa"/>
            <w:tcBorders>
              <w:top w:val="nil"/>
              <w:left w:val="nil"/>
              <w:bottom w:val="nil"/>
              <w:right w:val="nil"/>
            </w:tcBorders>
          </w:tcPr>
          <w:p w:rsidR="0058132B" w:rsidRPr="00515CF6" w:rsidRDefault="0058132B" w:rsidP="00427551">
            <w:pPr>
              <w:jc w:val="right"/>
              <w:rPr>
                <w:color w:val="000000"/>
                <w:szCs w:val="22"/>
              </w:rPr>
            </w:pPr>
            <w:r w:rsidRPr="00515CF6">
              <w:rPr>
                <w:color w:val="000000"/>
                <w:szCs w:val="22"/>
              </w:rPr>
              <w:t>3,00 m</w:t>
            </w:r>
          </w:p>
        </w:tc>
      </w:tr>
      <w:tr w:rsidR="0058132B" w:rsidRPr="00515CF6" w:rsidTr="00427551">
        <w:trPr>
          <w:trHeight w:val="284"/>
        </w:trPr>
        <w:tc>
          <w:tcPr>
            <w:tcW w:w="208" w:type="dxa"/>
            <w:tcBorders>
              <w:top w:val="single" w:sz="4" w:space="0" w:color="auto"/>
              <w:left w:val="nil"/>
              <w:bottom w:val="nil"/>
              <w:right w:val="nil"/>
            </w:tcBorders>
          </w:tcPr>
          <w:p w:rsidR="0058132B" w:rsidRPr="00515CF6" w:rsidRDefault="0058132B" w:rsidP="00427551">
            <w:pPr>
              <w:rPr>
                <w:color w:val="000000"/>
                <w:szCs w:val="22"/>
              </w:rPr>
            </w:pPr>
          </w:p>
        </w:tc>
        <w:tc>
          <w:tcPr>
            <w:tcW w:w="4769" w:type="dxa"/>
            <w:tcBorders>
              <w:top w:val="single" w:sz="4" w:space="0" w:color="auto"/>
              <w:left w:val="nil"/>
              <w:bottom w:val="nil"/>
              <w:right w:val="nil"/>
            </w:tcBorders>
            <w:shd w:val="clear" w:color="auto" w:fill="auto"/>
            <w:noWrap/>
            <w:vAlign w:val="bottom"/>
            <w:hideMark/>
          </w:tcPr>
          <w:p w:rsidR="0058132B" w:rsidRPr="00515CF6" w:rsidRDefault="0058132B" w:rsidP="00427551">
            <w:pPr>
              <w:rPr>
                <w:color w:val="000000"/>
                <w:szCs w:val="22"/>
              </w:rPr>
            </w:pPr>
            <w:r w:rsidRPr="00515CF6">
              <w:rPr>
                <w:color w:val="000000"/>
                <w:szCs w:val="22"/>
              </w:rPr>
              <w:t>Skupaj</w:t>
            </w:r>
          </w:p>
        </w:tc>
        <w:tc>
          <w:tcPr>
            <w:tcW w:w="1842" w:type="dxa"/>
            <w:tcBorders>
              <w:top w:val="single" w:sz="4" w:space="0" w:color="auto"/>
              <w:left w:val="nil"/>
              <w:bottom w:val="nil"/>
              <w:right w:val="nil"/>
            </w:tcBorders>
            <w:shd w:val="clear" w:color="auto" w:fill="auto"/>
            <w:noWrap/>
            <w:vAlign w:val="bottom"/>
            <w:hideMark/>
          </w:tcPr>
          <w:p w:rsidR="0058132B" w:rsidRPr="00515CF6" w:rsidRDefault="0058132B" w:rsidP="00427551">
            <w:pPr>
              <w:jc w:val="right"/>
              <w:rPr>
                <w:color w:val="000000"/>
                <w:szCs w:val="22"/>
              </w:rPr>
            </w:pPr>
          </w:p>
        </w:tc>
        <w:tc>
          <w:tcPr>
            <w:tcW w:w="1770" w:type="dxa"/>
            <w:tcBorders>
              <w:top w:val="single" w:sz="4" w:space="0" w:color="auto"/>
              <w:left w:val="nil"/>
              <w:bottom w:val="nil"/>
              <w:right w:val="nil"/>
            </w:tcBorders>
          </w:tcPr>
          <w:p w:rsidR="0058132B" w:rsidRPr="00515CF6" w:rsidRDefault="0058132B" w:rsidP="00427551">
            <w:pPr>
              <w:jc w:val="right"/>
              <w:rPr>
                <w:color w:val="000000"/>
                <w:szCs w:val="22"/>
              </w:rPr>
            </w:pPr>
            <w:r w:rsidRPr="00515CF6">
              <w:rPr>
                <w:color w:val="000000"/>
                <w:szCs w:val="22"/>
              </w:rPr>
              <w:t>9,00 m</w:t>
            </w:r>
          </w:p>
        </w:tc>
      </w:tr>
    </w:tbl>
    <w:p w:rsidR="0058132B" w:rsidRPr="00515CF6" w:rsidRDefault="0058132B" w:rsidP="0058132B">
      <w:pPr>
        <w:pStyle w:val="Brezrazmikov"/>
        <w:rPr>
          <w:lang w:val="sl-SI"/>
        </w:rPr>
      </w:pPr>
      <w:r w:rsidRPr="00515CF6">
        <w:rPr>
          <w:lang w:val="sl-SI"/>
        </w:rPr>
        <w:t>Fotografije obstoječega stanja:</w:t>
      </w:r>
    </w:p>
    <w:tbl>
      <w:tblPr>
        <w:tblW w:w="0" w:type="auto"/>
        <w:tblLook w:val="04A0"/>
      </w:tblPr>
      <w:tblGrid>
        <w:gridCol w:w="4360"/>
        <w:gridCol w:w="4360"/>
      </w:tblGrid>
      <w:tr w:rsidR="0058132B" w:rsidRPr="00515CF6" w:rsidTr="00427551">
        <w:tc>
          <w:tcPr>
            <w:tcW w:w="0" w:type="auto"/>
          </w:tcPr>
          <w:p w:rsidR="0058132B" w:rsidRPr="00515CF6" w:rsidRDefault="00AF56FA" w:rsidP="00427551">
            <w:pPr>
              <w:jc w:val="center"/>
            </w:pPr>
            <w:r w:rsidRPr="00515CF6">
              <w:rPr>
                <w:noProof/>
              </w:rPr>
              <w:drawing>
                <wp:inline distT="0" distB="0" distL="0" distR="0">
                  <wp:extent cx="2700000" cy="2309524"/>
                  <wp:effectExtent l="19050" t="0" r="5100" b="0"/>
                  <wp:docPr id="3" name="Slika 2" descr="Slika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1.jpg"/>
                          <pic:cNvPicPr/>
                        </pic:nvPicPr>
                        <pic:blipFill>
                          <a:blip r:embed="rId10" cstate="print"/>
                          <a:stretch>
                            <a:fillRect/>
                          </a:stretch>
                        </pic:blipFill>
                        <pic:spPr>
                          <a:xfrm>
                            <a:off x="0" y="0"/>
                            <a:ext cx="2700000" cy="2309524"/>
                          </a:xfrm>
                          <a:prstGeom prst="rect">
                            <a:avLst/>
                          </a:prstGeom>
                        </pic:spPr>
                      </pic:pic>
                    </a:graphicData>
                  </a:graphic>
                </wp:inline>
              </w:drawing>
            </w:r>
          </w:p>
        </w:tc>
        <w:tc>
          <w:tcPr>
            <w:tcW w:w="0" w:type="auto"/>
          </w:tcPr>
          <w:p w:rsidR="0058132B" w:rsidRPr="00515CF6" w:rsidRDefault="00AF56FA" w:rsidP="00427551">
            <w:pPr>
              <w:jc w:val="center"/>
            </w:pPr>
            <w:r w:rsidRPr="00515CF6">
              <w:rPr>
                <w:noProof/>
              </w:rPr>
              <w:drawing>
                <wp:inline distT="0" distB="0" distL="0" distR="0">
                  <wp:extent cx="2700000" cy="2309524"/>
                  <wp:effectExtent l="19050" t="0" r="5100" b="0"/>
                  <wp:docPr id="5" name="Slika 4" descr="Slika 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2.jpg"/>
                          <pic:cNvPicPr/>
                        </pic:nvPicPr>
                        <pic:blipFill>
                          <a:blip r:embed="rId11" cstate="print"/>
                          <a:stretch>
                            <a:fillRect/>
                          </a:stretch>
                        </pic:blipFill>
                        <pic:spPr>
                          <a:xfrm>
                            <a:off x="0" y="0"/>
                            <a:ext cx="2700000" cy="2309524"/>
                          </a:xfrm>
                          <a:prstGeom prst="rect">
                            <a:avLst/>
                          </a:prstGeom>
                        </pic:spPr>
                      </pic:pic>
                    </a:graphicData>
                  </a:graphic>
                </wp:inline>
              </w:drawing>
            </w:r>
          </w:p>
        </w:tc>
      </w:tr>
      <w:tr w:rsidR="0058132B" w:rsidRPr="00515CF6" w:rsidTr="00427551">
        <w:trPr>
          <w:trHeight w:val="432"/>
        </w:trPr>
        <w:tc>
          <w:tcPr>
            <w:tcW w:w="0" w:type="auto"/>
            <w:vAlign w:val="bottom"/>
          </w:tcPr>
          <w:p w:rsidR="0058132B" w:rsidRPr="00515CF6" w:rsidRDefault="0058132B" w:rsidP="00427551">
            <w:pPr>
              <w:jc w:val="center"/>
              <w:rPr>
                <w:sz w:val="20"/>
              </w:rPr>
            </w:pPr>
            <w:r w:rsidRPr="00515CF6">
              <w:rPr>
                <w:sz w:val="20"/>
              </w:rPr>
              <w:t xml:space="preserve">Slika </w:t>
            </w:r>
            <w:r w:rsidR="008D63C4" w:rsidRPr="00515CF6">
              <w:rPr>
                <w:b/>
                <w:sz w:val="20"/>
              </w:rPr>
              <w:fldChar w:fldCharType="begin"/>
            </w:r>
            <w:r w:rsidRPr="00515CF6">
              <w:rPr>
                <w:sz w:val="20"/>
              </w:rPr>
              <w:instrText xml:space="preserve"> SEQ Slika \* ARABIC </w:instrText>
            </w:r>
            <w:r w:rsidR="008D63C4" w:rsidRPr="00515CF6">
              <w:rPr>
                <w:b/>
                <w:sz w:val="20"/>
              </w:rPr>
              <w:fldChar w:fldCharType="separate"/>
            </w:r>
            <w:r w:rsidR="001A157B">
              <w:rPr>
                <w:noProof/>
                <w:sz w:val="20"/>
              </w:rPr>
              <w:t>3</w:t>
            </w:r>
            <w:r w:rsidR="008D63C4" w:rsidRPr="00515CF6">
              <w:rPr>
                <w:b/>
                <w:sz w:val="20"/>
              </w:rPr>
              <w:fldChar w:fldCharType="end"/>
            </w:r>
            <w:r w:rsidRPr="00515CF6">
              <w:rPr>
                <w:sz w:val="20"/>
              </w:rPr>
              <w:t xml:space="preserve"> v km </w:t>
            </w:r>
            <w:r w:rsidR="005E3C54" w:rsidRPr="00515CF6">
              <w:rPr>
                <w:sz w:val="20"/>
              </w:rPr>
              <w:t>0.20</w:t>
            </w:r>
            <w:r w:rsidRPr="00515CF6">
              <w:rPr>
                <w:sz w:val="20"/>
              </w:rPr>
              <w:t>0</w:t>
            </w:r>
          </w:p>
          <w:p w:rsidR="0058132B" w:rsidRPr="00515CF6" w:rsidRDefault="0058132B" w:rsidP="00427551">
            <w:pPr>
              <w:jc w:val="center"/>
            </w:pPr>
          </w:p>
        </w:tc>
        <w:tc>
          <w:tcPr>
            <w:tcW w:w="0" w:type="auto"/>
            <w:vAlign w:val="bottom"/>
          </w:tcPr>
          <w:p w:rsidR="0058132B" w:rsidRPr="00515CF6" w:rsidRDefault="0058132B" w:rsidP="00427551">
            <w:pPr>
              <w:jc w:val="center"/>
              <w:rPr>
                <w:sz w:val="20"/>
              </w:rPr>
            </w:pPr>
            <w:r w:rsidRPr="00515CF6">
              <w:rPr>
                <w:sz w:val="20"/>
              </w:rPr>
              <w:t xml:space="preserve">Slika </w:t>
            </w:r>
            <w:r w:rsidR="008D63C4" w:rsidRPr="00515CF6">
              <w:rPr>
                <w:b/>
                <w:sz w:val="20"/>
              </w:rPr>
              <w:fldChar w:fldCharType="begin"/>
            </w:r>
            <w:r w:rsidRPr="00515CF6">
              <w:rPr>
                <w:sz w:val="20"/>
              </w:rPr>
              <w:instrText xml:space="preserve"> SEQ Slika \* ARABIC </w:instrText>
            </w:r>
            <w:r w:rsidR="008D63C4" w:rsidRPr="00515CF6">
              <w:rPr>
                <w:b/>
                <w:sz w:val="20"/>
              </w:rPr>
              <w:fldChar w:fldCharType="separate"/>
            </w:r>
            <w:r w:rsidR="001A157B">
              <w:rPr>
                <w:noProof/>
                <w:sz w:val="20"/>
              </w:rPr>
              <w:t>4</w:t>
            </w:r>
            <w:r w:rsidR="008D63C4" w:rsidRPr="00515CF6">
              <w:rPr>
                <w:b/>
                <w:sz w:val="20"/>
              </w:rPr>
              <w:fldChar w:fldCharType="end"/>
            </w:r>
            <w:r w:rsidRPr="00515CF6">
              <w:rPr>
                <w:sz w:val="20"/>
              </w:rPr>
              <w:t xml:space="preserve"> v km </w:t>
            </w:r>
            <w:r w:rsidR="005E3C54" w:rsidRPr="00515CF6">
              <w:rPr>
                <w:sz w:val="20"/>
              </w:rPr>
              <w:t>0.240</w:t>
            </w:r>
          </w:p>
          <w:p w:rsidR="0058132B" w:rsidRPr="00515CF6" w:rsidRDefault="0058132B" w:rsidP="00427551">
            <w:pPr>
              <w:jc w:val="center"/>
            </w:pPr>
          </w:p>
        </w:tc>
      </w:tr>
      <w:tr w:rsidR="0058132B" w:rsidRPr="00515CF6" w:rsidTr="00427551">
        <w:trPr>
          <w:trHeight w:val="432"/>
        </w:trPr>
        <w:tc>
          <w:tcPr>
            <w:tcW w:w="0" w:type="auto"/>
            <w:vAlign w:val="bottom"/>
          </w:tcPr>
          <w:p w:rsidR="0058132B" w:rsidRPr="00515CF6" w:rsidRDefault="00AF56FA" w:rsidP="00427551">
            <w:pPr>
              <w:jc w:val="center"/>
              <w:rPr>
                <w:sz w:val="20"/>
              </w:rPr>
            </w:pPr>
            <w:r w:rsidRPr="00515CF6">
              <w:rPr>
                <w:noProof/>
                <w:sz w:val="20"/>
              </w:rPr>
              <w:drawing>
                <wp:inline distT="0" distB="0" distL="0" distR="0">
                  <wp:extent cx="2700000" cy="2309524"/>
                  <wp:effectExtent l="19050" t="0" r="5100" b="0"/>
                  <wp:docPr id="8" name="Slika 7" descr="Slika 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3.jpg"/>
                          <pic:cNvPicPr/>
                        </pic:nvPicPr>
                        <pic:blipFill>
                          <a:blip r:embed="rId12" cstate="print"/>
                          <a:stretch>
                            <a:fillRect/>
                          </a:stretch>
                        </pic:blipFill>
                        <pic:spPr>
                          <a:xfrm>
                            <a:off x="0" y="0"/>
                            <a:ext cx="2700000" cy="2309524"/>
                          </a:xfrm>
                          <a:prstGeom prst="rect">
                            <a:avLst/>
                          </a:prstGeom>
                        </pic:spPr>
                      </pic:pic>
                    </a:graphicData>
                  </a:graphic>
                </wp:inline>
              </w:drawing>
            </w:r>
          </w:p>
        </w:tc>
        <w:tc>
          <w:tcPr>
            <w:tcW w:w="0" w:type="auto"/>
            <w:vAlign w:val="bottom"/>
          </w:tcPr>
          <w:p w:rsidR="0058132B" w:rsidRPr="00515CF6" w:rsidRDefault="00AF56FA" w:rsidP="00427551">
            <w:pPr>
              <w:jc w:val="center"/>
              <w:rPr>
                <w:sz w:val="20"/>
              </w:rPr>
            </w:pPr>
            <w:r w:rsidRPr="00515CF6">
              <w:rPr>
                <w:noProof/>
                <w:sz w:val="20"/>
              </w:rPr>
              <w:drawing>
                <wp:inline distT="0" distB="0" distL="0" distR="0">
                  <wp:extent cx="2700000" cy="2309524"/>
                  <wp:effectExtent l="19050" t="0" r="5100" b="0"/>
                  <wp:docPr id="9" name="Slika 8" descr="Slika 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4.jpg"/>
                          <pic:cNvPicPr/>
                        </pic:nvPicPr>
                        <pic:blipFill>
                          <a:blip r:embed="rId13" cstate="print"/>
                          <a:stretch>
                            <a:fillRect/>
                          </a:stretch>
                        </pic:blipFill>
                        <pic:spPr>
                          <a:xfrm>
                            <a:off x="0" y="0"/>
                            <a:ext cx="2700000" cy="2309524"/>
                          </a:xfrm>
                          <a:prstGeom prst="rect">
                            <a:avLst/>
                          </a:prstGeom>
                        </pic:spPr>
                      </pic:pic>
                    </a:graphicData>
                  </a:graphic>
                </wp:inline>
              </w:drawing>
            </w:r>
          </w:p>
        </w:tc>
      </w:tr>
      <w:tr w:rsidR="0058132B" w:rsidRPr="00515CF6" w:rsidTr="00427551">
        <w:trPr>
          <w:trHeight w:val="432"/>
        </w:trPr>
        <w:tc>
          <w:tcPr>
            <w:tcW w:w="0" w:type="auto"/>
            <w:vAlign w:val="bottom"/>
          </w:tcPr>
          <w:p w:rsidR="0058132B" w:rsidRPr="00515CF6" w:rsidRDefault="0058132B" w:rsidP="00427551">
            <w:pPr>
              <w:jc w:val="center"/>
              <w:rPr>
                <w:sz w:val="20"/>
              </w:rPr>
            </w:pPr>
            <w:r w:rsidRPr="00515CF6">
              <w:rPr>
                <w:sz w:val="20"/>
              </w:rPr>
              <w:t xml:space="preserve">Slika </w:t>
            </w:r>
            <w:r w:rsidR="008D63C4" w:rsidRPr="00515CF6">
              <w:rPr>
                <w:b/>
                <w:sz w:val="20"/>
              </w:rPr>
              <w:fldChar w:fldCharType="begin"/>
            </w:r>
            <w:r w:rsidRPr="00515CF6">
              <w:rPr>
                <w:sz w:val="20"/>
              </w:rPr>
              <w:instrText xml:space="preserve"> SEQ Slika \* ARABIC </w:instrText>
            </w:r>
            <w:r w:rsidR="008D63C4" w:rsidRPr="00515CF6">
              <w:rPr>
                <w:b/>
                <w:sz w:val="20"/>
              </w:rPr>
              <w:fldChar w:fldCharType="separate"/>
            </w:r>
            <w:r w:rsidR="001A157B">
              <w:rPr>
                <w:noProof/>
                <w:sz w:val="20"/>
              </w:rPr>
              <w:t>5</w:t>
            </w:r>
            <w:r w:rsidR="008D63C4" w:rsidRPr="00515CF6">
              <w:rPr>
                <w:b/>
                <w:sz w:val="20"/>
              </w:rPr>
              <w:fldChar w:fldCharType="end"/>
            </w:r>
            <w:r w:rsidRPr="00515CF6">
              <w:rPr>
                <w:sz w:val="20"/>
              </w:rPr>
              <w:t xml:space="preserve"> v km </w:t>
            </w:r>
            <w:r w:rsidR="00A93083" w:rsidRPr="00515CF6">
              <w:rPr>
                <w:sz w:val="20"/>
              </w:rPr>
              <w:t>0.340</w:t>
            </w:r>
          </w:p>
          <w:p w:rsidR="0058132B" w:rsidRPr="00515CF6" w:rsidRDefault="0058132B" w:rsidP="00427551">
            <w:pPr>
              <w:jc w:val="center"/>
              <w:rPr>
                <w:sz w:val="20"/>
              </w:rPr>
            </w:pPr>
          </w:p>
        </w:tc>
        <w:tc>
          <w:tcPr>
            <w:tcW w:w="0" w:type="auto"/>
            <w:vAlign w:val="bottom"/>
          </w:tcPr>
          <w:p w:rsidR="0058132B" w:rsidRPr="00515CF6" w:rsidRDefault="0058132B" w:rsidP="00427551">
            <w:pPr>
              <w:jc w:val="center"/>
              <w:rPr>
                <w:sz w:val="20"/>
              </w:rPr>
            </w:pPr>
            <w:r w:rsidRPr="00515CF6">
              <w:rPr>
                <w:sz w:val="20"/>
              </w:rPr>
              <w:t xml:space="preserve">Slika </w:t>
            </w:r>
            <w:r w:rsidR="008D63C4" w:rsidRPr="00515CF6">
              <w:rPr>
                <w:b/>
                <w:sz w:val="20"/>
              </w:rPr>
              <w:fldChar w:fldCharType="begin"/>
            </w:r>
            <w:r w:rsidRPr="00515CF6">
              <w:rPr>
                <w:sz w:val="20"/>
              </w:rPr>
              <w:instrText xml:space="preserve"> SEQ Slika \* ARABIC </w:instrText>
            </w:r>
            <w:r w:rsidR="008D63C4" w:rsidRPr="00515CF6">
              <w:rPr>
                <w:b/>
                <w:sz w:val="20"/>
              </w:rPr>
              <w:fldChar w:fldCharType="separate"/>
            </w:r>
            <w:r w:rsidR="001A157B">
              <w:rPr>
                <w:noProof/>
                <w:sz w:val="20"/>
              </w:rPr>
              <w:t>6</w:t>
            </w:r>
            <w:r w:rsidR="008D63C4" w:rsidRPr="00515CF6">
              <w:rPr>
                <w:b/>
                <w:sz w:val="20"/>
              </w:rPr>
              <w:fldChar w:fldCharType="end"/>
            </w:r>
            <w:r w:rsidRPr="00515CF6">
              <w:rPr>
                <w:sz w:val="20"/>
              </w:rPr>
              <w:t xml:space="preserve"> </w:t>
            </w:r>
            <w:r w:rsidR="00B4141E" w:rsidRPr="00515CF6">
              <w:rPr>
                <w:sz w:val="20"/>
              </w:rPr>
              <w:t>v km 0.380</w:t>
            </w:r>
          </w:p>
          <w:p w:rsidR="0058132B" w:rsidRPr="00515CF6" w:rsidRDefault="0058132B" w:rsidP="00427551">
            <w:pPr>
              <w:jc w:val="center"/>
              <w:rPr>
                <w:sz w:val="20"/>
              </w:rPr>
            </w:pPr>
          </w:p>
        </w:tc>
      </w:tr>
      <w:tr w:rsidR="0058132B" w:rsidRPr="00515CF6" w:rsidTr="00427551">
        <w:trPr>
          <w:trHeight w:val="432"/>
        </w:trPr>
        <w:tc>
          <w:tcPr>
            <w:tcW w:w="0" w:type="auto"/>
            <w:vAlign w:val="bottom"/>
          </w:tcPr>
          <w:p w:rsidR="0058132B" w:rsidRPr="00515CF6" w:rsidRDefault="00AF56FA" w:rsidP="00427551">
            <w:pPr>
              <w:jc w:val="center"/>
              <w:rPr>
                <w:sz w:val="20"/>
              </w:rPr>
            </w:pPr>
            <w:r w:rsidRPr="00515CF6">
              <w:rPr>
                <w:noProof/>
                <w:sz w:val="20"/>
              </w:rPr>
              <w:lastRenderedPageBreak/>
              <w:drawing>
                <wp:inline distT="0" distB="0" distL="0" distR="0">
                  <wp:extent cx="2700000" cy="2309524"/>
                  <wp:effectExtent l="19050" t="0" r="5100" b="0"/>
                  <wp:docPr id="13" name="Slika 12" descr="Slika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5.jpg"/>
                          <pic:cNvPicPr/>
                        </pic:nvPicPr>
                        <pic:blipFill>
                          <a:blip r:embed="rId14" cstate="print"/>
                          <a:stretch>
                            <a:fillRect/>
                          </a:stretch>
                        </pic:blipFill>
                        <pic:spPr>
                          <a:xfrm>
                            <a:off x="0" y="0"/>
                            <a:ext cx="2700000" cy="2309524"/>
                          </a:xfrm>
                          <a:prstGeom prst="rect">
                            <a:avLst/>
                          </a:prstGeom>
                        </pic:spPr>
                      </pic:pic>
                    </a:graphicData>
                  </a:graphic>
                </wp:inline>
              </w:drawing>
            </w:r>
          </w:p>
        </w:tc>
        <w:tc>
          <w:tcPr>
            <w:tcW w:w="0" w:type="auto"/>
            <w:vAlign w:val="bottom"/>
          </w:tcPr>
          <w:p w:rsidR="0058132B" w:rsidRPr="00515CF6" w:rsidRDefault="00AF56FA" w:rsidP="00427551">
            <w:pPr>
              <w:jc w:val="center"/>
              <w:rPr>
                <w:sz w:val="20"/>
              </w:rPr>
            </w:pPr>
            <w:r w:rsidRPr="00515CF6">
              <w:rPr>
                <w:noProof/>
                <w:sz w:val="20"/>
              </w:rPr>
              <w:drawing>
                <wp:inline distT="0" distB="0" distL="0" distR="0">
                  <wp:extent cx="2700000" cy="2309524"/>
                  <wp:effectExtent l="19050" t="0" r="5100" b="0"/>
                  <wp:docPr id="15" name="Slika 14" descr="Slika 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6.jpg"/>
                          <pic:cNvPicPr/>
                        </pic:nvPicPr>
                        <pic:blipFill>
                          <a:blip r:embed="rId15" cstate="print"/>
                          <a:stretch>
                            <a:fillRect/>
                          </a:stretch>
                        </pic:blipFill>
                        <pic:spPr>
                          <a:xfrm>
                            <a:off x="0" y="0"/>
                            <a:ext cx="2700000" cy="2309524"/>
                          </a:xfrm>
                          <a:prstGeom prst="rect">
                            <a:avLst/>
                          </a:prstGeom>
                        </pic:spPr>
                      </pic:pic>
                    </a:graphicData>
                  </a:graphic>
                </wp:inline>
              </w:drawing>
            </w:r>
          </w:p>
        </w:tc>
      </w:tr>
      <w:tr w:rsidR="0058132B" w:rsidRPr="00515CF6" w:rsidTr="00427551">
        <w:trPr>
          <w:trHeight w:val="432"/>
        </w:trPr>
        <w:tc>
          <w:tcPr>
            <w:tcW w:w="0" w:type="auto"/>
            <w:vAlign w:val="bottom"/>
          </w:tcPr>
          <w:p w:rsidR="0058132B" w:rsidRPr="00515CF6" w:rsidRDefault="0058132B" w:rsidP="00B4141E">
            <w:pPr>
              <w:jc w:val="center"/>
              <w:rPr>
                <w:sz w:val="20"/>
              </w:rPr>
            </w:pPr>
            <w:r w:rsidRPr="00515CF6">
              <w:rPr>
                <w:sz w:val="20"/>
              </w:rPr>
              <w:t xml:space="preserve">Slika </w:t>
            </w:r>
            <w:r w:rsidR="008D63C4" w:rsidRPr="00515CF6">
              <w:rPr>
                <w:b/>
                <w:sz w:val="20"/>
              </w:rPr>
              <w:fldChar w:fldCharType="begin"/>
            </w:r>
            <w:r w:rsidRPr="00515CF6">
              <w:rPr>
                <w:sz w:val="20"/>
              </w:rPr>
              <w:instrText xml:space="preserve"> SEQ Slika \* ARABIC </w:instrText>
            </w:r>
            <w:r w:rsidR="008D63C4" w:rsidRPr="00515CF6">
              <w:rPr>
                <w:b/>
                <w:sz w:val="20"/>
              </w:rPr>
              <w:fldChar w:fldCharType="separate"/>
            </w:r>
            <w:r w:rsidR="001A157B">
              <w:rPr>
                <w:noProof/>
                <w:sz w:val="20"/>
              </w:rPr>
              <w:t>7</w:t>
            </w:r>
            <w:r w:rsidR="008D63C4" w:rsidRPr="00515CF6">
              <w:rPr>
                <w:b/>
                <w:sz w:val="20"/>
              </w:rPr>
              <w:fldChar w:fldCharType="end"/>
            </w:r>
            <w:r w:rsidRPr="00515CF6">
              <w:rPr>
                <w:sz w:val="20"/>
              </w:rPr>
              <w:t xml:space="preserve"> v km </w:t>
            </w:r>
            <w:r w:rsidR="00830341" w:rsidRPr="00515CF6">
              <w:rPr>
                <w:sz w:val="20"/>
              </w:rPr>
              <w:t>0.420</w:t>
            </w:r>
            <w:r w:rsidRPr="00515CF6">
              <w:rPr>
                <w:sz w:val="20"/>
              </w:rPr>
              <w:t xml:space="preserve"> </w:t>
            </w:r>
            <w:r w:rsidR="00B4141E" w:rsidRPr="00515CF6">
              <w:rPr>
                <w:sz w:val="20"/>
              </w:rPr>
              <w:t>(v križišču</w:t>
            </w:r>
            <w:r w:rsidRPr="00515CF6">
              <w:rPr>
                <w:sz w:val="20"/>
              </w:rPr>
              <w:t>)</w:t>
            </w:r>
          </w:p>
          <w:p w:rsidR="007F777E" w:rsidRPr="00515CF6" w:rsidRDefault="007F777E" w:rsidP="00B4141E">
            <w:pPr>
              <w:jc w:val="center"/>
              <w:rPr>
                <w:sz w:val="20"/>
              </w:rPr>
            </w:pPr>
          </w:p>
        </w:tc>
        <w:tc>
          <w:tcPr>
            <w:tcW w:w="0" w:type="auto"/>
            <w:vAlign w:val="bottom"/>
          </w:tcPr>
          <w:p w:rsidR="0058132B" w:rsidRPr="00515CF6" w:rsidRDefault="001C10B7" w:rsidP="00427551">
            <w:pPr>
              <w:jc w:val="center"/>
              <w:rPr>
                <w:sz w:val="20"/>
              </w:rPr>
            </w:pPr>
            <w:r w:rsidRPr="00515CF6">
              <w:rPr>
                <w:sz w:val="20"/>
              </w:rPr>
              <w:t xml:space="preserve">Slika </w:t>
            </w:r>
            <w:r w:rsidR="008D63C4" w:rsidRPr="00515CF6">
              <w:rPr>
                <w:b/>
                <w:sz w:val="20"/>
              </w:rPr>
              <w:fldChar w:fldCharType="begin"/>
            </w:r>
            <w:r w:rsidRPr="00515CF6">
              <w:rPr>
                <w:sz w:val="20"/>
              </w:rPr>
              <w:instrText xml:space="preserve"> SEQ Slika \* ARABIC </w:instrText>
            </w:r>
            <w:r w:rsidR="008D63C4" w:rsidRPr="00515CF6">
              <w:rPr>
                <w:b/>
                <w:sz w:val="20"/>
              </w:rPr>
              <w:fldChar w:fldCharType="separate"/>
            </w:r>
            <w:r w:rsidR="001A157B">
              <w:rPr>
                <w:noProof/>
                <w:sz w:val="20"/>
              </w:rPr>
              <w:t>8</w:t>
            </w:r>
            <w:r w:rsidR="008D63C4" w:rsidRPr="00515CF6">
              <w:rPr>
                <w:b/>
                <w:sz w:val="20"/>
              </w:rPr>
              <w:fldChar w:fldCharType="end"/>
            </w:r>
            <w:r w:rsidRPr="00515CF6">
              <w:rPr>
                <w:sz w:val="20"/>
              </w:rPr>
              <w:t xml:space="preserve"> v km </w:t>
            </w:r>
            <w:r w:rsidR="00830341" w:rsidRPr="00515CF6">
              <w:rPr>
                <w:sz w:val="20"/>
              </w:rPr>
              <w:t>0.420</w:t>
            </w:r>
            <w:r w:rsidRPr="00515CF6">
              <w:rPr>
                <w:sz w:val="20"/>
              </w:rPr>
              <w:t xml:space="preserve"> </w:t>
            </w:r>
            <w:r w:rsidR="00B4141E" w:rsidRPr="00515CF6">
              <w:rPr>
                <w:sz w:val="20"/>
              </w:rPr>
              <w:t>(v križišču)</w:t>
            </w:r>
          </w:p>
          <w:p w:rsidR="007F777E" w:rsidRPr="00515CF6" w:rsidRDefault="007F777E" w:rsidP="00427551">
            <w:pPr>
              <w:jc w:val="center"/>
              <w:rPr>
                <w:sz w:val="20"/>
              </w:rPr>
            </w:pPr>
          </w:p>
        </w:tc>
      </w:tr>
      <w:tr w:rsidR="00AF56FA" w:rsidRPr="00515CF6" w:rsidTr="00427551">
        <w:trPr>
          <w:trHeight w:val="432"/>
        </w:trPr>
        <w:tc>
          <w:tcPr>
            <w:tcW w:w="0" w:type="auto"/>
            <w:vAlign w:val="bottom"/>
          </w:tcPr>
          <w:p w:rsidR="00AF56FA" w:rsidRPr="00515CF6" w:rsidRDefault="00AF56FA" w:rsidP="00427551">
            <w:pPr>
              <w:jc w:val="center"/>
              <w:rPr>
                <w:sz w:val="20"/>
              </w:rPr>
            </w:pPr>
            <w:r w:rsidRPr="00515CF6">
              <w:rPr>
                <w:noProof/>
                <w:sz w:val="20"/>
              </w:rPr>
              <w:drawing>
                <wp:inline distT="0" distB="0" distL="0" distR="0">
                  <wp:extent cx="2700000" cy="2309524"/>
                  <wp:effectExtent l="19050" t="0" r="5100" b="0"/>
                  <wp:docPr id="16" name="Slika 15" descr="Slika 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7.jpg"/>
                          <pic:cNvPicPr/>
                        </pic:nvPicPr>
                        <pic:blipFill>
                          <a:blip r:embed="rId16" cstate="print"/>
                          <a:stretch>
                            <a:fillRect/>
                          </a:stretch>
                        </pic:blipFill>
                        <pic:spPr>
                          <a:xfrm>
                            <a:off x="0" y="0"/>
                            <a:ext cx="2700000" cy="2309524"/>
                          </a:xfrm>
                          <a:prstGeom prst="rect">
                            <a:avLst/>
                          </a:prstGeom>
                        </pic:spPr>
                      </pic:pic>
                    </a:graphicData>
                  </a:graphic>
                </wp:inline>
              </w:drawing>
            </w:r>
          </w:p>
        </w:tc>
        <w:tc>
          <w:tcPr>
            <w:tcW w:w="0" w:type="auto"/>
            <w:vAlign w:val="bottom"/>
          </w:tcPr>
          <w:p w:rsidR="00AF56FA" w:rsidRPr="00515CF6" w:rsidRDefault="00AF56FA" w:rsidP="00427551">
            <w:pPr>
              <w:jc w:val="center"/>
              <w:rPr>
                <w:sz w:val="20"/>
              </w:rPr>
            </w:pPr>
            <w:r w:rsidRPr="00515CF6">
              <w:rPr>
                <w:noProof/>
                <w:sz w:val="20"/>
              </w:rPr>
              <w:drawing>
                <wp:inline distT="0" distB="0" distL="0" distR="0">
                  <wp:extent cx="2700000" cy="2309524"/>
                  <wp:effectExtent l="19050" t="0" r="5100" b="0"/>
                  <wp:docPr id="22" name="Slika 21" descr="Slika 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08.jpg"/>
                          <pic:cNvPicPr/>
                        </pic:nvPicPr>
                        <pic:blipFill>
                          <a:blip r:embed="rId17" cstate="print"/>
                          <a:stretch>
                            <a:fillRect/>
                          </a:stretch>
                        </pic:blipFill>
                        <pic:spPr>
                          <a:xfrm>
                            <a:off x="0" y="0"/>
                            <a:ext cx="2700000" cy="2309524"/>
                          </a:xfrm>
                          <a:prstGeom prst="rect">
                            <a:avLst/>
                          </a:prstGeom>
                        </pic:spPr>
                      </pic:pic>
                    </a:graphicData>
                  </a:graphic>
                </wp:inline>
              </w:drawing>
            </w:r>
          </w:p>
        </w:tc>
      </w:tr>
      <w:tr w:rsidR="00AF56FA" w:rsidRPr="00515CF6" w:rsidTr="00427551">
        <w:trPr>
          <w:trHeight w:val="432"/>
        </w:trPr>
        <w:tc>
          <w:tcPr>
            <w:tcW w:w="0" w:type="auto"/>
            <w:vAlign w:val="bottom"/>
          </w:tcPr>
          <w:p w:rsidR="00AF56FA" w:rsidRPr="00515CF6" w:rsidRDefault="001C10B7" w:rsidP="00830341">
            <w:pPr>
              <w:jc w:val="center"/>
              <w:rPr>
                <w:sz w:val="20"/>
              </w:rPr>
            </w:pPr>
            <w:r w:rsidRPr="00515CF6">
              <w:rPr>
                <w:sz w:val="20"/>
              </w:rPr>
              <w:t xml:space="preserve">Slika </w:t>
            </w:r>
            <w:r w:rsidR="008D63C4" w:rsidRPr="00515CF6">
              <w:rPr>
                <w:b/>
                <w:sz w:val="20"/>
              </w:rPr>
              <w:fldChar w:fldCharType="begin"/>
            </w:r>
            <w:r w:rsidRPr="00515CF6">
              <w:rPr>
                <w:sz w:val="20"/>
              </w:rPr>
              <w:instrText xml:space="preserve"> SEQ Slika \* ARABIC </w:instrText>
            </w:r>
            <w:r w:rsidR="008D63C4" w:rsidRPr="00515CF6">
              <w:rPr>
                <w:b/>
                <w:sz w:val="20"/>
              </w:rPr>
              <w:fldChar w:fldCharType="separate"/>
            </w:r>
            <w:r w:rsidR="001A157B">
              <w:rPr>
                <w:noProof/>
                <w:sz w:val="20"/>
              </w:rPr>
              <w:t>9</w:t>
            </w:r>
            <w:r w:rsidR="008D63C4" w:rsidRPr="00515CF6">
              <w:rPr>
                <w:b/>
                <w:sz w:val="20"/>
              </w:rPr>
              <w:fldChar w:fldCharType="end"/>
            </w:r>
            <w:r w:rsidRPr="00515CF6">
              <w:rPr>
                <w:sz w:val="20"/>
              </w:rPr>
              <w:t xml:space="preserve"> v km 0.</w:t>
            </w:r>
            <w:r w:rsidR="005A7298" w:rsidRPr="00515CF6">
              <w:rPr>
                <w:sz w:val="20"/>
              </w:rPr>
              <w:t>440</w:t>
            </w:r>
          </w:p>
          <w:p w:rsidR="007F777E" w:rsidRPr="00515CF6" w:rsidRDefault="007F777E" w:rsidP="00830341">
            <w:pPr>
              <w:jc w:val="center"/>
              <w:rPr>
                <w:sz w:val="20"/>
              </w:rPr>
            </w:pPr>
          </w:p>
        </w:tc>
        <w:tc>
          <w:tcPr>
            <w:tcW w:w="0" w:type="auto"/>
            <w:vAlign w:val="bottom"/>
          </w:tcPr>
          <w:p w:rsidR="00AF56FA" w:rsidRPr="00515CF6" w:rsidRDefault="001C10B7" w:rsidP="00830341">
            <w:pPr>
              <w:jc w:val="center"/>
              <w:rPr>
                <w:sz w:val="20"/>
              </w:rPr>
            </w:pPr>
            <w:r w:rsidRPr="00515CF6">
              <w:rPr>
                <w:sz w:val="20"/>
              </w:rPr>
              <w:t xml:space="preserve">Slika </w:t>
            </w:r>
            <w:r w:rsidR="008D63C4" w:rsidRPr="00515CF6">
              <w:rPr>
                <w:b/>
                <w:sz w:val="20"/>
              </w:rPr>
              <w:fldChar w:fldCharType="begin"/>
            </w:r>
            <w:r w:rsidRPr="00515CF6">
              <w:rPr>
                <w:sz w:val="20"/>
              </w:rPr>
              <w:instrText xml:space="preserve"> SEQ Slika \* ARABIC </w:instrText>
            </w:r>
            <w:r w:rsidR="008D63C4" w:rsidRPr="00515CF6">
              <w:rPr>
                <w:b/>
                <w:sz w:val="20"/>
              </w:rPr>
              <w:fldChar w:fldCharType="separate"/>
            </w:r>
            <w:r w:rsidR="001A157B">
              <w:rPr>
                <w:noProof/>
                <w:sz w:val="20"/>
              </w:rPr>
              <w:t>10</w:t>
            </w:r>
            <w:r w:rsidR="008D63C4" w:rsidRPr="00515CF6">
              <w:rPr>
                <w:b/>
                <w:sz w:val="20"/>
              </w:rPr>
              <w:fldChar w:fldCharType="end"/>
            </w:r>
            <w:r w:rsidRPr="00515CF6">
              <w:rPr>
                <w:sz w:val="20"/>
              </w:rPr>
              <w:t xml:space="preserve"> v km 0.</w:t>
            </w:r>
            <w:r w:rsidR="009F5C02" w:rsidRPr="00515CF6">
              <w:rPr>
                <w:sz w:val="20"/>
              </w:rPr>
              <w:t>470</w:t>
            </w:r>
          </w:p>
          <w:p w:rsidR="007F777E" w:rsidRPr="00515CF6" w:rsidRDefault="007F777E" w:rsidP="00830341">
            <w:pPr>
              <w:jc w:val="center"/>
              <w:rPr>
                <w:sz w:val="20"/>
              </w:rPr>
            </w:pPr>
          </w:p>
        </w:tc>
      </w:tr>
    </w:tbl>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763B6F" w:rsidRPr="00515CF6" w:rsidRDefault="00763B6F" w:rsidP="00763B6F">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p>
    <w:p w:rsidR="00B077A5" w:rsidRPr="00515CF6" w:rsidRDefault="00B077A5" w:rsidP="006E2575">
      <w:pPr>
        <w:pStyle w:val="Naslov1"/>
        <w:rPr>
          <w:lang w:val="sl-SI"/>
        </w:rPr>
      </w:pPr>
      <w:r w:rsidRPr="00515CF6">
        <w:rPr>
          <w:lang w:val="sl-SI"/>
        </w:rPr>
        <w:lastRenderedPageBreak/>
        <w:t>PROJEKTNE OSNOVE</w:t>
      </w:r>
    </w:p>
    <w:p w:rsidR="0059138C" w:rsidRPr="007620B5" w:rsidRDefault="0059138C" w:rsidP="0059138C">
      <w:p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rPr>
      </w:pPr>
      <w:r w:rsidRPr="007620B5">
        <w:rPr>
          <w:rFonts w:cs="Tahoma"/>
        </w:rPr>
        <w:t>Veljavna zakonodaja, ki jo je potrebno upoštevati pri pripravi projektne dokumentacije oz. pri graditvi objektov:</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Gradbeni zakon (Uradni list RS, št. 61/17 in 72/17 – popr.)</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Zakon o cestah (Uradni list RS, št. 109/10, 48/12, 36/14 – odl. US, 46/15 in 10/18)</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za izvedbo investicijskih vzdrževalnih del in vzdrževalnih del v javno korist na javnih cestah (Uradni list RS, št. 7/12)</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o podrobnejši vsebini dokumentacije in obrazcih, povezanih z graditvijo objektov (Uradni list RS, št. 36/18)</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o mehanski odpornosti in stabilnosti objektov (Uradni list RS, št. 101/05 in 61/17 – GZ)</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o projektiranju cest (Uradni list RS, št. 91/05, 26/06, 109/10 – ZCes-1 in 36/18)</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o cestnih priključkih na javne ceste (Uradni list RS, št. 86/09 in 109/10 – ZCes-1)</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sz w:val="20"/>
        </w:rPr>
        <w:t>Pravilnik o prometni signalizaciji in prometni opremi na cestah (Uradni list RS, št. 99/15, 46/17</w:t>
      </w:r>
      <w:r>
        <w:rPr>
          <w:sz w:val="20"/>
        </w:rPr>
        <w:t xml:space="preserve">, </w:t>
      </w:r>
      <w:r w:rsidRPr="007620B5">
        <w:rPr>
          <w:sz w:val="20"/>
        </w:rPr>
        <w:t>59/18</w:t>
      </w:r>
      <w:r>
        <w:rPr>
          <w:sz w:val="20"/>
        </w:rPr>
        <w:t>in 63/19</w:t>
      </w:r>
      <w:r w:rsidRPr="007620B5">
        <w:rPr>
          <w:sz w:val="20"/>
        </w:rPr>
        <w:t>)</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o avtobusnih postajališčih (Uradni list RS, št. 106/11 in 36/18)</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o kolesarskih površinah (Uradni list RS, št. 36/18)</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o kolesarskih povezavah (Uradni list RS, št. 29/18)</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o univerzalni graditvi in uporabi objektov (Uradni list RS, št. 41/18)</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Pravilnik o zaporah na cestah (Uradni list RS, št. 4/16)</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Uredba o kategorizaciji državnih cest (Uradni list RS, št. 102/12, 35/15, 38/15, 78/15, 21/16, 52/16, 64/16, 41/17 in 63/17)</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Uredba o razvrščanju objektov (Uradni list RS, št. 37/18)</w:t>
      </w:r>
    </w:p>
    <w:p w:rsidR="0059138C" w:rsidRPr="007620B5" w:rsidRDefault="0059138C" w:rsidP="0059138C">
      <w:pPr>
        <w:pStyle w:val="Odstavekseznama"/>
        <w:numPr>
          <w:ilvl w:val="0"/>
          <w:numId w:val="4"/>
        </w:numPr>
        <w:contextualSpacing/>
        <w:rPr>
          <w:rFonts w:cs="Tahoma"/>
          <w:sz w:val="20"/>
        </w:rPr>
      </w:pPr>
      <w:r w:rsidRPr="007620B5">
        <w:rPr>
          <w:rFonts w:cs="Tahoma"/>
          <w:sz w:val="20"/>
        </w:rPr>
        <w:t>Tehnična smernica za graditev: TSG-V-006: 2018 Razvrščanje objektov</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Uredba o posegih v okolje, za katere je treba izvesti presojo vplivov na okolje (Uradni list RS, št. 51/14, 57/15 in 26/17)</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Uredba o emisiji snovi pri odvajanju padavinske vode z javnih cest (</w:t>
      </w:r>
      <w:r w:rsidRPr="007620B5">
        <w:rPr>
          <w:sz w:val="20"/>
        </w:rPr>
        <w:t>Uradni list RS,</w:t>
      </w:r>
      <w:r w:rsidRPr="007620B5">
        <w:rPr>
          <w:rFonts w:cs="Tahoma"/>
          <w:sz w:val="20"/>
        </w:rPr>
        <w:t xml:space="preserve"> št. 47/2005)</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Uredba o odpadkih (Uradni list RS, št. 37/15 in 69/15)</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Uredba o ravnanju z odpadki, ki nastanejo pri gradbenih delih (Uradni list RS, št. 34/08)</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Uredba o obremenjevanju tal z vnašanjem odpadkov (Uradni list RS, št. 34/08 in 61/11)</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Uredba o preprečevanju in zmanjševanju emisije delcev iz gradbišč (Uradni list RS, št. 21/11)</w:t>
      </w:r>
    </w:p>
    <w:p w:rsidR="0059138C" w:rsidRPr="007620B5" w:rsidRDefault="0059138C" w:rsidP="0059138C">
      <w:pPr>
        <w:numPr>
          <w:ilvl w:val="0"/>
          <w:numId w:val="4"/>
        </w:numPr>
        <w:tabs>
          <w:tab w:val="left" w:pos="-3261"/>
          <w:tab w:val="left" w:pos="-3119"/>
          <w:tab w:val="left" w:pos="-2268"/>
          <w:tab w:val="left" w:pos="144"/>
          <w:tab w:val="left" w:pos="864"/>
          <w:tab w:val="left" w:pos="1584"/>
          <w:tab w:val="left" w:pos="2304"/>
          <w:tab w:val="left" w:pos="3024"/>
          <w:tab w:val="left" w:pos="3744"/>
          <w:tab w:val="left" w:pos="4464"/>
          <w:tab w:val="left" w:pos="5184"/>
          <w:tab w:val="left" w:pos="5904"/>
          <w:tab w:val="left" w:pos="6624"/>
          <w:tab w:val="left" w:pos="7344"/>
        </w:tabs>
        <w:ind w:right="48"/>
        <w:jc w:val="both"/>
        <w:rPr>
          <w:rFonts w:cs="Tahoma"/>
          <w:sz w:val="20"/>
        </w:rPr>
      </w:pPr>
      <w:r w:rsidRPr="007620B5">
        <w:rPr>
          <w:rFonts w:cs="Tahoma"/>
          <w:sz w:val="20"/>
        </w:rPr>
        <w:t>Tehnične specifikacije za ceste in objekte (TSC)</w:t>
      </w:r>
    </w:p>
    <w:p w:rsidR="0059138C" w:rsidRPr="007620B5" w:rsidRDefault="0059138C" w:rsidP="0059138C">
      <w:pPr>
        <w:pStyle w:val="Naslov2"/>
      </w:pPr>
      <w:proofErr w:type="spellStart"/>
      <w:r w:rsidRPr="007620B5">
        <w:t>Pogoji</w:t>
      </w:r>
      <w:proofErr w:type="spellEnd"/>
      <w:r w:rsidRPr="007620B5">
        <w:t xml:space="preserve"> iz </w:t>
      </w:r>
      <w:proofErr w:type="spellStart"/>
      <w:r w:rsidRPr="007620B5">
        <w:t>gradbene</w:t>
      </w:r>
      <w:proofErr w:type="spellEnd"/>
      <w:r w:rsidRPr="007620B5">
        <w:t xml:space="preserve"> </w:t>
      </w:r>
      <w:proofErr w:type="spellStart"/>
      <w:r w:rsidRPr="007620B5">
        <w:t>zakona</w:t>
      </w:r>
      <w:proofErr w:type="spellEnd"/>
      <w:r w:rsidRPr="007620B5">
        <w:t xml:space="preserve"> (GZ)</w:t>
      </w:r>
    </w:p>
    <w:p w:rsidR="0059138C" w:rsidRPr="007620B5" w:rsidRDefault="0059138C" w:rsidP="0059138C">
      <w:pPr>
        <w:numPr>
          <w:ilvl w:val="0"/>
          <w:numId w:val="3"/>
        </w:numPr>
        <w:tabs>
          <w:tab w:val="clear" w:pos="1287"/>
        </w:tabs>
        <w:ind w:left="284" w:hanging="284"/>
        <w:jc w:val="both"/>
        <w:rPr>
          <w:rFonts w:cs="Tahoma"/>
          <w:bCs/>
        </w:rPr>
      </w:pPr>
      <w:r w:rsidRPr="007620B5">
        <w:rPr>
          <w:rFonts w:cs="Tahoma"/>
          <w:b/>
          <w:bCs/>
        </w:rPr>
        <w:t>Izpolnjevanje bistvenih in drugih zahtev</w:t>
      </w:r>
    </w:p>
    <w:p w:rsidR="0059138C" w:rsidRPr="007620B5" w:rsidRDefault="0059138C" w:rsidP="0059138C">
      <w:pPr>
        <w:pStyle w:val="Brezrazmikov"/>
        <w:rPr>
          <w:lang w:val="sl-SI"/>
        </w:rPr>
      </w:pPr>
      <w:r w:rsidRPr="007620B5">
        <w:rPr>
          <w:lang w:val="sl-SI"/>
        </w:rPr>
        <w:t>Po 15. členu GZ morajo objekti izpolnjevati bistvene zahteve glede na namen, vrsto, velikost, zmogljivost, predvidene vplive in druge značilnosti objekta ter druge zahteve.</w:t>
      </w:r>
    </w:p>
    <w:p w:rsidR="0059138C" w:rsidRPr="007620B5" w:rsidRDefault="0059138C" w:rsidP="0059138C">
      <w:pPr>
        <w:pStyle w:val="Brezrazmikov"/>
        <w:rPr>
          <w:lang w:val="sl-SI"/>
        </w:rPr>
      </w:pPr>
      <w:r w:rsidRPr="007620B5">
        <w:rPr>
          <w:lang w:val="sl-SI"/>
        </w:rPr>
        <w:t>Bistvene zahteve za objekte so:</w:t>
      </w:r>
    </w:p>
    <w:p w:rsidR="0059138C" w:rsidRPr="007620B5" w:rsidRDefault="0059138C" w:rsidP="0059138C">
      <w:pPr>
        <w:pStyle w:val="Odstavekseznama"/>
        <w:numPr>
          <w:ilvl w:val="0"/>
          <w:numId w:val="29"/>
        </w:numPr>
        <w:jc w:val="both"/>
        <w:rPr>
          <w:rFonts w:cs="Tahoma"/>
          <w:bCs/>
          <w:u w:val="single"/>
        </w:rPr>
      </w:pPr>
      <w:r w:rsidRPr="007620B5">
        <w:rPr>
          <w:rFonts w:cs="Tahoma"/>
          <w:bCs/>
          <w:u w:val="single"/>
        </w:rPr>
        <w:t>mehanska odpornost in stabilnost,</w:t>
      </w:r>
    </w:p>
    <w:p w:rsidR="0059138C" w:rsidRPr="007620B5" w:rsidRDefault="0059138C" w:rsidP="0059138C">
      <w:pPr>
        <w:ind w:left="360"/>
        <w:jc w:val="both"/>
        <w:rPr>
          <w:rFonts w:cs="Tahoma"/>
          <w:bCs/>
        </w:rPr>
      </w:pPr>
      <w:r w:rsidRPr="007620B5">
        <w:rPr>
          <w:rFonts w:cs="Tahoma"/>
          <w:bCs/>
        </w:rPr>
        <w:t>Nameravana gradnja je zasnovana tako, da vplivi, ki jim bo objekt izpostavljen, ne  bodo povzročili porušitve celotnega ali dela objekta in tudi ne deformacij, večjih od dopustnih ravni, škode na drugih delih gradbenega objekta, na napeljavi in vgrajeni  opremi zaradi večjih deformacij nosilne konstrukcije ali škode, nastale zaradi nekega  dogodka, katere obseg je nesorazmerno velik glede na osnovni vzrok.</w:t>
      </w:r>
    </w:p>
    <w:p w:rsidR="0059138C" w:rsidRPr="007620B5" w:rsidRDefault="0059138C" w:rsidP="0059138C">
      <w:pPr>
        <w:pStyle w:val="Odstavekseznama"/>
        <w:numPr>
          <w:ilvl w:val="0"/>
          <w:numId w:val="29"/>
        </w:numPr>
        <w:jc w:val="both"/>
        <w:rPr>
          <w:rFonts w:cs="Tahoma"/>
          <w:bCs/>
          <w:u w:val="single"/>
        </w:rPr>
      </w:pPr>
      <w:r w:rsidRPr="007620B5">
        <w:rPr>
          <w:rFonts w:cs="Tahoma"/>
          <w:bCs/>
          <w:u w:val="single"/>
        </w:rPr>
        <w:t>varnost pred požarom,</w:t>
      </w:r>
    </w:p>
    <w:p w:rsidR="0059138C" w:rsidRPr="007620B5" w:rsidRDefault="0059138C" w:rsidP="0059138C">
      <w:pPr>
        <w:pStyle w:val="Odstavekseznama"/>
        <w:numPr>
          <w:ilvl w:val="0"/>
          <w:numId w:val="29"/>
        </w:numPr>
        <w:jc w:val="both"/>
        <w:rPr>
          <w:rFonts w:cs="Tahoma"/>
          <w:bCs/>
          <w:u w:val="single"/>
        </w:rPr>
      </w:pPr>
      <w:r w:rsidRPr="007620B5">
        <w:rPr>
          <w:rFonts w:cs="Tahoma"/>
          <w:bCs/>
          <w:u w:val="single"/>
        </w:rPr>
        <w:t>higienska in zdravstvena zaščita ter zaščita okolja,</w:t>
      </w:r>
    </w:p>
    <w:p w:rsidR="0059138C" w:rsidRDefault="0059138C" w:rsidP="0059138C">
      <w:pPr>
        <w:pStyle w:val="Odstavekseznama"/>
        <w:ind w:left="360"/>
        <w:jc w:val="both"/>
        <w:rPr>
          <w:rFonts w:cs="Tahoma"/>
          <w:bCs/>
        </w:rPr>
      </w:pPr>
      <w:r w:rsidRPr="007620B5">
        <w:rPr>
          <w:rFonts w:cs="Tahoma"/>
          <w:bCs/>
        </w:rPr>
        <w:t>Odvodnjavanje padavinskih voda se uredi na higiensko in zdravstveno neoporečen način. Skladno z veljavno Uredbo o ravnanju z odpadki je potrebno izdelati načrt gospodarjenja z odpadki. V primeru, da načrta ni potrebno izdelati, mora projektant v projektni dokumentaciji to strokovno utemeljiti in navesti pravno podlago.</w:t>
      </w:r>
    </w:p>
    <w:p w:rsidR="0059138C" w:rsidRPr="007620B5" w:rsidRDefault="0059138C" w:rsidP="0059138C">
      <w:pPr>
        <w:pStyle w:val="Odstavekseznama"/>
        <w:ind w:left="360"/>
        <w:jc w:val="both"/>
        <w:rPr>
          <w:rFonts w:cs="Tahoma"/>
          <w:bCs/>
        </w:rPr>
      </w:pPr>
    </w:p>
    <w:p w:rsidR="0059138C" w:rsidRPr="007620B5" w:rsidRDefault="0059138C" w:rsidP="0059138C">
      <w:pPr>
        <w:pStyle w:val="Odstavekseznama"/>
        <w:numPr>
          <w:ilvl w:val="0"/>
          <w:numId w:val="29"/>
        </w:numPr>
        <w:jc w:val="both"/>
        <w:rPr>
          <w:rFonts w:cs="Tahoma"/>
          <w:bCs/>
          <w:u w:val="single"/>
        </w:rPr>
      </w:pPr>
      <w:r w:rsidRPr="007620B5">
        <w:rPr>
          <w:rFonts w:cs="Tahoma"/>
          <w:bCs/>
          <w:u w:val="single"/>
        </w:rPr>
        <w:lastRenderedPageBreak/>
        <w:t>varnosti pri uporabi,</w:t>
      </w:r>
    </w:p>
    <w:p w:rsidR="0059138C" w:rsidRPr="007620B5" w:rsidRDefault="0059138C" w:rsidP="0059138C">
      <w:pPr>
        <w:ind w:left="360"/>
        <w:jc w:val="both"/>
        <w:rPr>
          <w:rFonts w:cs="Tahoma"/>
          <w:bCs/>
        </w:rPr>
      </w:pPr>
      <w:r w:rsidRPr="007620B5">
        <w:rPr>
          <w:rFonts w:cs="Tahoma"/>
          <w:bCs/>
        </w:rPr>
        <w:t>Predvidena gradnja je zasnovana tako, da pri normalni rabi objekta ne more priti do  zdrsa, padca, udarca, opeklin, električnega udara, eksplozije in nezgode zaradi  gibanja vozil.</w:t>
      </w:r>
    </w:p>
    <w:p w:rsidR="0059138C" w:rsidRPr="007620B5" w:rsidRDefault="0059138C" w:rsidP="0059138C">
      <w:pPr>
        <w:pStyle w:val="Odstavekseznama"/>
        <w:numPr>
          <w:ilvl w:val="0"/>
          <w:numId w:val="29"/>
        </w:numPr>
        <w:jc w:val="both"/>
        <w:rPr>
          <w:rFonts w:cs="Tahoma"/>
          <w:bCs/>
          <w:u w:val="single"/>
        </w:rPr>
      </w:pPr>
      <w:r w:rsidRPr="007620B5">
        <w:rPr>
          <w:rFonts w:cs="Tahoma"/>
          <w:bCs/>
          <w:u w:val="single"/>
        </w:rPr>
        <w:t>zaščita pred hrupom,</w:t>
      </w:r>
    </w:p>
    <w:p w:rsidR="0059138C" w:rsidRPr="007620B5" w:rsidRDefault="0059138C" w:rsidP="0059138C">
      <w:pPr>
        <w:pStyle w:val="Odstavekseznama"/>
        <w:numPr>
          <w:ilvl w:val="0"/>
          <w:numId w:val="29"/>
        </w:numPr>
        <w:jc w:val="both"/>
        <w:rPr>
          <w:rFonts w:cs="Tahoma"/>
          <w:bCs/>
          <w:u w:val="single"/>
        </w:rPr>
      </w:pPr>
      <w:r w:rsidRPr="007620B5">
        <w:rPr>
          <w:rFonts w:cs="Tahoma"/>
          <w:bCs/>
          <w:u w:val="single"/>
        </w:rPr>
        <w:t>varčevanje z energijo in ohranjanje toplote,</w:t>
      </w:r>
    </w:p>
    <w:p w:rsidR="0059138C" w:rsidRPr="007620B5" w:rsidRDefault="0059138C" w:rsidP="0059138C">
      <w:pPr>
        <w:pStyle w:val="Odstavekseznama"/>
        <w:ind w:left="360"/>
        <w:jc w:val="both"/>
        <w:rPr>
          <w:rFonts w:cs="Tahoma"/>
          <w:bCs/>
        </w:rPr>
      </w:pPr>
      <w:r w:rsidRPr="007620B5">
        <w:rPr>
          <w:rFonts w:cs="Tahoma"/>
          <w:bCs/>
        </w:rPr>
        <w:t>Svetilke cestne razsvetljave morajo biti izvedene v LED tehnologiji.</w:t>
      </w:r>
    </w:p>
    <w:p w:rsidR="0059138C" w:rsidRPr="007620B5" w:rsidRDefault="0059138C" w:rsidP="0059138C">
      <w:pPr>
        <w:pStyle w:val="Odstavekseznama"/>
        <w:numPr>
          <w:ilvl w:val="0"/>
          <w:numId w:val="29"/>
        </w:numPr>
        <w:jc w:val="both"/>
        <w:rPr>
          <w:rFonts w:cs="Tahoma"/>
          <w:bCs/>
          <w:u w:val="single"/>
        </w:rPr>
      </w:pPr>
      <w:r w:rsidRPr="007620B5">
        <w:rPr>
          <w:rFonts w:cs="Tahoma"/>
          <w:bCs/>
          <w:u w:val="single"/>
        </w:rPr>
        <w:t>univerzalna graditev in raba objektov,</w:t>
      </w:r>
    </w:p>
    <w:p w:rsidR="0059138C" w:rsidRPr="007620B5" w:rsidRDefault="0059138C" w:rsidP="0059138C">
      <w:pPr>
        <w:pStyle w:val="Odstavekseznama"/>
        <w:ind w:left="360"/>
        <w:jc w:val="both"/>
        <w:rPr>
          <w:rFonts w:cs="Tahoma"/>
          <w:bCs/>
        </w:rPr>
      </w:pPr>
      <w:r w:rsidRPr="007620B5">
        <w:rPr>
          <w:rFonts w:cs="Tahoma"/>
          <w:bCs/>
        </w:rPr>
        <w:t>Predvidena gradnja je zasnovana tako, omogoča uporabo in dostop vsem ljudem, ne glede na njihovo morebitno trajno in začasno oviranost z izvedbo klančin in taktilnih označb na prehodih za pešce.</w:t>
      </w:r>
      <w:r>
        <w:rPr>
          <w:rFonts w:cs="Tahoma"/>
          <w:bCs/>
        </w:rPr>
        <w:t xml:space="preserve"> </w:t>
      </w:r>
    </w:p>
    <w:p w:rsidR="0059138C" w:rsidRPr="007620B5" w:rsidRDefault="0059138C" w:rsidP="0059138C">
      <w:pPr>
        <w:pStyle w:val="Odstavekseznama"/>
        <w:numPr>
          <w:ilvl w:val="0"/>
          <w:numId w:val="29"/>
        </w:numPr>
        <w:jc w:val="both"/>
        <w:rPr>
          <w:rFonts w:cs="Tahoma"/>
          <w:bCs/>
          <w:u w:val="single"/>
        </w:rPr>
      </w:pPr>
      <w:r w:rsidRPr="007620B5">
        <w:rPr>
          <w:rFonts w:cs="Tahoma"/>
          <w:bCs/>
          <w:u w:val="single"/>
        </w:rPr>
        <w:t>trajnostna raba naravnih virov.</w:t>
      </w:r>
    </w:p>
    <w:p w:rsidR="0059138C" w:rsidRPr="007620B5" w:rsidRDefault="0059138C" w:rsidP="0059138C">
      <w:pPr>
        <w:pStyle w:val="Odstavekseznama"/>
        <w:ind w:left="360"/>
        <w:jc w:val="both"/>
        <w:rPr>
          <w:rFonts w:cs="Tahoma"/>
          <w:bCs/>
        </w:rPr>
      </w:pPr>
      <w:r w:rsidRPr="007620B5">
        <w:rPr>
          <w:rFonts w:cs="Tahoma"/>
          <w:bCs/>
        </w:rPr>
        <w:t>Načrtovane rešitve so skladne z novimi dognanji stroke (npr. reciklaže, uporaba industrijskih odpadkov, ipd)</w:t>
      </w:r>
    </w:p>
    <w:p w:rsidR="0059138C" w:rsidRPr="007620B5" w:rsidRDefault="0059138C" w:rsidP="0059138C">
      <w:pPr>
        <w:numPr>
          <w:ilvl w:val="0"/>
          <w:numId w:val="3"/>
        </w:numPr>
        <w:tabs>
          <w:tab w:val="clear" w:pos="1287"/>
        </w:tabs>
        <w:ind w:left="284" w:hanging="284"/>
        <w:jc w:val="both"/>
        <w:rPr>
          <w:rFonts w:cs="Tahoma"/>
          <w:bCs/>
        </w:rPr>
      </w:pPr>
      <w:r w:rsidRPr="007620B5">
        <w:rPr>
          <w:rFonts w:cs="Tahoma"/>
          <w:b/>
          <w:bCs/>
        </w:rPr>
        <w:t xml:space="preserve">Pogoji iz GZ </w:t>
      </w:r>
      <w:r w:rsidRPr="007620B5">
        <w:rPr>
          <w:rFonts w:cs="Tahoma"/>
          <w:b/>
        </w:rPr>
        <w:t>in ZCes</w:t>
      </w:r>
    </w:p>
    <w:p w:rsidR="0059138C" w:rsidRPr="007620B5" w:rsidRDefault="0059138C" w:rsidP="0059138C">
      <w:pPr>
        <w:pStyle w:val="Brezrazmikov"/>
        <w:rPr>
          <w:lang w:val="sl-SI"/>
        </w:rPr>
      </w:pPr>
      <w:r w:rsidRPr="007620B5">
        <w:rPr>
          <w:lang w:val="sl-SI"/>
        </w:rPr>
        <w:t>Dela predvidena s predmetnim projektom, po gradbenem zakonu, spadajo pod vzdrževalna dela v javno korist; vzdrževalna dela v javno korist so izvedba takšnih vzdrževalnih in drugih del, za katere je v posebnem zakonu ali predpisu, izdanem na podlagi takšnega posebnega zakona, določeno, da se za zagotavljanje opravljanja določene vrste gospodarske javne službe lahko spremenita tudi zmogljivost objekta in z njo povezana velikost objekta.</w:t>
      </w:r>
    </w:p>
    <w:p w:rsidR="0059138C" w:rsidRPr="007620B5" w:rsidRDefault="0059138C" w:rsidP="0059138C">
      <w:pPr>
        <w:pStyle w:val="Brezrazmikov"/>
        <w:rPr>
          <w:lang w:val="sl-SI"/>
        </w:rPr>
      </w:pPr>
      <w:r w:rsidRPr="007620B5">
        <w:rPr>
          <w:lang w:val="sl-SI"/>
        </w:rPr>
        <w:t>Po 5. členu GZ se vzdrževanje objektov in vzdrževalna dela v javno korist izvajajo brez gradbenega dovoljenja.</w:t>
      </w:r>
    </w:p>
    <w:p w:rsidR="0059138C" w:rsidRPr="007620B5" w:rsidRDefault="0059138C" w:rsidP="0059138C">
      <w:pPr>
        <w:pStyle w:val="Brezrazmikov"/>
        <w:rPr>
          <w:lang w:val="sl-SI"/>
        </w:rPr>
      </w:pPr>
      <w:r w:rsidRPr="007620B5">
        <w:rPr>
          <w:lang w:val="sl-SI"/>
        </w:rPr>
        <w:t xml:space="preserve">Obravnavani poseg je tudi skladen z 18. členom zakona o cestah, ki dovoljuje posege v območju cestnega sveta.  </w:t>
      </w:r>
    </w:p>
    <w:p w:rsidR="0059138C" w:rsidRPr="007620B5" w:rsidRDefault="0059138C" w:rsidP="0059138C">
      <w:pPr>
        <w:pStyle w:val="Brezrazmikov"/>
        <w:rPr>
          <w:lang w:val="sl-SI"/>
        </w:rPr>
      </w:pPr>
      <w:r w:rsidRPr="007620B5">
        <w:rPr>
          <w:lang w:val="sl-SI"/>
        </w:rPr>
        <w:t>Rekonstrukcija se bo izvajala v varovalnem pasu ceste in mora biti usklajena s prizadetimi lastniki zemljišč in upravljalci zakonito zgrajenih objektov, naprav in napeljav v tem prostoru, hkrati pa gre za izboljšanje njenih prometnih in varnostnih lastnosti.</w:t>
      </w:r>
    </w:p>
    <w:p w:rsidR="00F45457" w:rsidRPr="00515CF6" w:rsidRDefault="00F45457" w:rsidP="00182D60">
      <w:pPr>
        <w:pStyle w:val="Odstavekseznama"/>
        <w:numPr>
          <w:ilvl w:val="0"/>
          <w:numId w:val="3"/>
        </w:numPr>
        <w:tabs>
          <w:tab w:val="clear" w:pos="1287"/>
        </w:tabs>
        <w:ind w:left="284" w:hanging="284"/>
        <w:rPr>
          <w:rFonts w:asciiTheme="minorHAnsi" w:hAnsiTheme="minorHAnsi" w:cs="Tahoma"/>
          <w:szCs w:val="22"/>
        </w:rPr>
      </w:pPr>
      <w:r w:rsidRPr="00515CF6">
        <w:rPr>
          <w:rFonts w:asciiTheme="minorHAnsi" w:hAnsiTheme="minorHAnsi" w:cs="Tahoma"/>
          <w:b/>
          <w:szCs w:val="22"/>
        </w:rPr>
        <w:t>Projektni pogoji in soglasja:</w:t>
      </w:r>
    </w:p>
    <w:p w:rsidR="001B73C9" w:rsidRPr="00515CF6" w:rsidRDefault="00F45457" w:rsidP="001B73C9">
      <w:pPr>
        <w:pStyle w:val="Telobesedila"/>
        <w:rPr>
          <w:rFonts w:asciiTheme="minorHAnsi" w:hAnsiTheme="minorHAnsi" w:cs="Tahoma"/>
          <w:sz w:val="22"/>
          <w:szCs w:val="22"/>
        </w:rPr>
      </w:pPr>
      <w:r w:rsidRPr="00515CF6">
        <w:rPr>
          <w:rFonts w:asciiTheme="minorHAnsi" w:hAnsiTheme="minorHAnsi" w:cs="Tahoma"/>
          <w:sz w:val="22"/>
          <w:szCs w:val="22"/>
        </w:rPr>
        <w:t>Pridobljeni so bili naslednji projektni pogoji, ki jih, s kratkim povzetkom</w:t>
      </w:r>
      <w:r w:rsidR="000F2936" w:rsidRPr="00515CF6">
        <w:rPr>
          <w:rFonts w:asciiTheme="minorHAnsi" w:hAnsiTheme="minorHAnsi" w:cs="Tahoma"/>
          <w:sz w:val="22"/>
          <w:szCs w:val="22"/>
        </w:rPr>
        <w:t xml:space="preserve"> bistvenih zahtev oz. pogojev,</w:t>
      </w:r>
      <w:r w:rsidRPr="00515CF6">
        <w:rPr>
          <w:rFonts w:asciiTheme="minorHAnsi" w:hAnsiTheme="minorHAnsi" w:cs="Tahoma"/>
          <w:sz w:val="22"/>
          <w:szCs w:val="22"/>
        </w:rPr>
        <w:t xml:space="preserve"> navajamo v nadaljevanju:</w:t>
      </w:r>
    </w:p>
    <w:p w:rsidR="001B6EC5" w:rsidRPr="00515CF6" w:rsidRDefault="001B6EC5" w:rsidP="001B6EC5">
      <w:pPr>
        <w:pStyle w:val="Telobesedila"/>
        <w:numPr>
          <w:ilvl w:val="0"/>
          <w:numId w:val="13"/>
        </w:numPr>
        <w:tabs>
          <w:tab w:val="clear" w:pos="360"/>
          <w:tab w:val="num" w:pos="-5387"/>
        </w:tabs>
        <w:ind w:left="0" w:firstLine="0"/>
        <w:rPr>
          <w:rFonts w:asciiTheme="minorHAnsi" w:hAnsiTheme="minorHAnsi" w:cs="Tahoma"/>
          <w:sz w:val="22"/>
          <w:szCs w:val="22"/>
          <w:u w:val="single"/>
        </w:rPr>
      </w:pPr>
      <w:r w:rsidRPr="00515CF6">
        <w:rPr>
          <w:rFonts w:asciiTheme="minorHAnsi" w:hAnsiTheme="minorHAnsi" w:cs="Tahoma"/>
          <w:sz w:val="22"/>
          <w:szCs w:val="22"/>
          <w:u w:val="single"/>
        </w:rPr>
        <w:t>TELEKOM Slovenije;</w:t>
      </w:r>
    </w:p>
    <w:p w:rsidR="001B6EC5" w:rsidRPr="00515CF6" w:rsidRDefault="00D54689" w:rsidP="001B6EC5">
      <w:pPr>
        <w:pStyle w:val="Telobesedila"/>
        <w:numPr>
          <w:ilvl w:val="0"/>
          <w:numId w:val="19"/>
        </w:numPr>
        <w:rPr>
          <w:rFonts w:asciiTheme="minorHAnsi" w:hAnsiTheme="minorHAnsi" w:cs="Tahoma"/>
          <w:sz w:val="22"/>
          <w:szCs w:val="22"/>
        </w:rPr>
      </w:pPr>
      <w:r w:rsidRPr="00515CF6">
        <w:rPr>
          <w:rFonts w:asciiTheme="minorHAnsi" w:hAnsiTheme="minorHAnsi" w:cs="Tahoma"/>
          <w:sz w:val="22"/>
          <w:szCs w:val="22"/>
        </w:rPr>
        <w:t>Ob cesti potekajo trase primarnega in sekundarnega TK omrežja. Predvideti je potrebo ustrezno zaščito kablov z PVC cevmi pod povozno površino ter izdelati detalje križanj in zagotoviti predpisane odmike z ostalo komunalno infrastrukturo (kot križanja ne sme biti manjši od 45 stopinj, vertikalni odmik najmanj 0,5m, horizontalni odmik najmanj 1m oziroma sorazmerno večji glede na globino izkopa kanala)</w:t>
      </w:r>
    </w:p>
    <w:p w:rsidR="001B6EC5" w:rsidRPr="00515CF6" w:rsidRDefault="001B6EC5" w:rsidP="001B6EC5">
      <w:pPr>
        <w:pStyle w:val="Telobesedila"/>
        <w:numPr>
          <w:ilvl w:val="0"/>
          <w:numId w:val="13"/>
        </w:numPr>
        <w:tabs>
          <w:tab w:val="clear" w:pos="360"/>
          <w:tab w:val="num" w:pos="-5387"/>
        </w:tabs>
        <w:ind w:left="0" w:firstLine="0"/>
        <w:rPr>
          <w:rFonts w:asciiTheme="minorHAnsi" w:hAnsiTheme="minorHAnsi" w:cs="Tahoma"/>
          <w:sz w:val="22"/>
          <w:szCs w:val="22"/>
          <w:u w:val="single"/>
        </w:rPr>
      </w:pPr>
      <w:r w:rsidRPr="00515CF6">
        <w:rPr>
          <w:rFonts w:asciiTheme="minorHAnsi" w:hAnsiTheme="minorHAnsi" w:cs="Tahoma"/>
          <w:sz w:val="22"/>
          <w:szCs w:val="22"/>
          <w:u w:val="single"/>
        </w:rPr>
        <w:t xml:space="preserve">ELEKTRO </w:t>
      </w:r>
      <w:r w:rsidR="00D54689" w:rsidRPr="00515CF6">
        <w:rPr>
          <w:rFonts w:asciiTheme="minorHAnsi" w:hAnsiTheme="minorHAnsi" w:cs="Tahoma"/>
          <w:sz w:val="22"/>
          <w:szCs w:val="22"/>
          <w:u w:val="single"/>
        </w:rPr>
        <w:t>Celje</w:t>
      </w:r>
      <w:r w:rsidRPr="00515CF6">
        <w:rPr>
          <w:rFonts w:asciiTheme="minorHAnsi" w:hAnsiTheme="minorHAnsi" w:cs="Tahoma"/>
          <w:sz w:val="22"/>
          <w:szCs w:val="22"/>
          <w:u w:val="single"/>
        </w:rPr>
        <w:t>;</w:t>
      </w:r>
    </w:p>
    <w:p w:rsidR="001B6EC5" w:rsidRPr="00515CF6" w:rsidRDefault="0086617C" w:rsidP="001B6EC5">
      <w:pPr>
        <w:pStyle w:val="Telobesedila"/>
        <w:numPr>
          <w:ilvl w:val="0"/>
          <w:numId w:val="20"/>
        </w:numPr>
        <w:rPr>
          <w:rFonts w:asciiTheme="minorHAnsi" w:hAnsiTheme="minorHAnsi" w:cs="Tahoma"/>
          <w:sz w:val="22"/>
          <w:szCs w:val="22"/>
        </w:rPr>
      </w:pPr>
      <w:r w:rsidRPr="00515CF6">
        <w:rPr>
          <w:rFonts w:asciiTheme="minorHAnsi" w:hAnsiTheme="minorHAnsi" w:cs="Tahoma"/>
          <w:sz w:val="22"/>
          <w:szCs w:val="22"/>
        </w:rPr>
        <w:t>Na območju predvidenega posega v prostor potekajo, oz. tangirajo NN podzemni kabli katere je potrebno ustrezno zaščititi. lzkopi v bližini elektro kablov so dovoljeni samo ročno in pod strokovnim nadzorom</w:t>
      </w:r>
      <w:r w:rsidR="00485BC9" w:rsidRPr="00515CF6">
        <w:rPr>
          <w:rFonts w:asciiTheme="minorHAnsi" w:hAnsiTheme="minorHAnsi" w:cs="Tahoma"/>
          <w:sz w:val="22"/>
          <w:szCs w:val="22"/>
        </w:rPr>
        <w:t xml:space="preserve"> Elektro</w:t>
      </w:r>
      <w:r w:rsidRPr="00515CF6">
        <w:rPr>
          <w:rFonts w:asciiTheme="minorHAnsi" w:hAnsiTheme="minorHAnsi" w:cs="Tahoma"/>
          <w:sz w:val="22"/>
          <w:szCs w:val="22"/>
        </w:rPr>
        <w:t xml:space="preserve"> Celje.</w:t>
      </w:r>
    </w:p>
    <w:p w:rsidR="00C958A1" w:rsidRPr="00515CF6" w:rsidRDefault="00C958A1" w:rsidP="00C958A1">
      <w:pPr>
        <w:pStyle w:val="Telobesedila"/>
        <w:numPr>
          <w:ilvl w:val="0"/>
          <w:numId w:val="13"/>
        </w:numPr>
        <w:tabs>
          <w:tab w:val="clear" w:pos="360"/>
          <w:tab w:val="num" w:pos="-5387"/>
        </w:tabs>
        <w:ind w:left="709" w:hanging="709"/>
        <w:rPr>
          <w:rFonts w:asciiTheme="minorHAnsi" w:hAnsiTheme="minorHAnsi" w:cs="Tahoma"/>
          <w:sz w:val="22"/>
          <w:szCs w:val="22"/>
          <w:u w:val="single"/>
        </w:rPr>
      </w:pPr>
      <w:r w:rsidRPr="00515CF6">
        <w:rPr>
          <w:rFonts w:asciiTheme="minorHAnsi" w:hAnsiTheme="minorHAnsi" w:cs="Tahoma"/>
          <w:sz w:val="22"/>
          <w:szCs w:val="22"/>
          <w:u w:val="single"/>
        </w:rPr>
        <w:t>Komunala Brežice;</w:t>
      </w:r>
    </w:p>
    <w:p w:rsidR="00C958A1" w:rsidRPr="00515CF6" w:rsidRDefault="008B221B" w:rsidP="00C958A1">
      <w:pPr>
        <w:pStyle w:val="Telobesedila"/>
        <w:numPr>
          <w:ilvl w:val="0"/>
          <w:numId w:val="21"/>
        </w:numPr>
        <w:rPr>
          <w:rFonts w:asciiTheme="minorHAnsi" w:hAnsiTheme="minorHAnsi" w:cs="Tahoma"/>
          <w:sz w:val="22"/>
          <w:szCs w:val="22"/>
        </w:rPr>
      </w:pPr>
      <w:r w:rsidRPr="00515CF6">
        <w:rPr>
          <w:rFonts w:asciiTheme="minorHAnsi" w:hAnsiTheme="minorHAnsi" w:cs="Tahoma"/>
          <w:i/>
          <w:sz w:val="22"/>
          <w:szCs w:val="22"/>
          <w:u w:val="single"/>
        </w:rPr>
        <w:t>Vodovod</w:t>
      </w:r>
      <w:r w:rsidRPr="00515CF6">
        <w:rPr>
          <w:rFonts w:asciiTheme="minorHAnsi" w:hAnsiTheme="minorHAnsi" w:cs="Tahoma"/>
          <w:sz w:val="22"/>
          <w:szCs w:val="22"/>
        </w:rPr>
        <w:t xml:space="preserve">: </w:t>
      </w:r>
      <w:r w:rsidR="00A02C42" w:rsidRPr="00515CF6">
        <w:rPr>
          <w:rFonts w:asciiTheme="minorHAnsi" w:hAnsiTheme="minorHAnsi" w:cs="Tahoma"/>
          <w:sz w:val="22"/>
          <w:szCs w:val="22"/>
        </w:rPr>
        <w:t xml:space="preserve"> </w:t>
      </w:r>
      <w:r w:rsidR="00C958A1" w:rsidRPr="00515CF6">
        <w:rPr>
          <w:rFonts w:asciiTheme="minorHAnsi" w:hAnsiTheme="minorHAnsi" w:cs="Tahoma"/>
          <w:sz w:val="22"/>
          <w:szCs w:val="22"/>
        </w:rPr>
        <w:t xml:space="preserve">Na območju gradnje predmetnega objekta </w:t>
      </w:r>
      <w:r w:rsidR="00A02C42" w:rsidRPr="00515CF6">
        <w:rPr>
          <w:rFonts w:asciiTheme="minorHAnsi" w:hAnsiTheme="minorHAnsi" w:cs="Tahoma"/>
          <w:sz w:val="22"/>
          <w:szCs w:val="22"/>
        </w:rPr>
        <w:t>poteka, oz. tangira primarni vodovod PVC 150 in primarni vodovod DL 150. Na križanjih je potrebno predvideti podaljšanje zaščite s PVC cevmi.</w:t>
      </w:r>
    </w:p>
    <w:p w:rsidR="008B221B" w:rsidRDefault="008B221B" w:rsidP="00C958A1">
      <w:pPr>
        <w:pStyle w:val="Telobesedila"/>
        <w:numPr>
          <w:ilvl w:val="0"/>
          <w:numId w:val="21"/>
        </w:numPr>
        <w:rPr>
          <w:rFonts w:asciiTheme="minorHAnsi" w:hAnsiTheme="minorHAnsi" w:cs="Tahoma"/>
          <w:sz w:val="22"/>
          <w:szCs w:val="22"/>
        </w:rPr>
      </w:pPr>
      <w:r w:rsidRPr="00515CF6">
        <w:rPr>
          <w:rFonts w:asciiTheme="minorHAnsi" w:hAnsiTheme="minorHAnsi" w:cs="Tahoma"/>
          <w:i/>
          <w:sz w:val="22"/>
          <w:szCs w:val="22"/>
          <w:u w:val="single"/>
        </w:rPr>
        <w:t>Javna kanalizacija:</w:t>
      </w:r>
      <w:r w:rsidR="00C54368" w:rsidRPr="00515CF6">
        <w:rPr>
          <w:rFonts w:asciiTheme="minorHAnsi" w:hAnsiTheme="minorHAnsi" w:cs="Tahoma"/>
          <w:sz w:val="22"/>
          <w:szCs w:val="22"/>
        </w:rPr>
        <w:t xml:space="preserve">  Na območju gradnje predmetnega objekta poteka javna kanalizacija - gravitacijski primarni mešani beton krožna 40, gravitacijski primarni mešani beton krožna 30, gravitacijski primarni mešani beton krožna 60</w:t>
      </w:r>
      <w:r w:rsidR="00243728" w:rsidRPr="00515CF6">
        <w:rPr>
          <w:rFonts w:asciiTheme="minorHAnsi" w:hAnsiTheme="minorHAnsi" w:cs="Tahoma"/>
          <w:sz w:val="22"/>
          <w:szCs w:val="22"/>
        </w:rPr>
        <w:t xml:space="preserve">. </w:t>
      </w:r>
      <w:r w:rsidR="005330E6" w:rsidRPr="00515CF6">
        <w:rPr>
          <w:rFonts w:asciiTheme="minorHAnsi" w:hAnsiTheme="minorHAnsi" w:cs="Tahoma"/>
          <w:sz w:val="22"/>
          <w:szCs w:val="22"/>
        </w:rPr>
        <w:t>Pri izdelavi projektne dokumentacije je potrebno upoštevati veljavno zakonodajo in predpise.</w:t>
      </w:r>
      <w:r w:rsidR="00C54368" w:rsidRPr="00515CF6">
        <w:rPr>
          <w:rFonts w:asciiTheme="minorHAnsi" w:hAnsiTheme="minorHAnsi" w:cs="Tahoma"/>
          <w:sz w:val="22"/>
          <w:szCs w:val="22"/>
        </w:rPr>
        <w:t xml:space="preserve"> </w:t>
      </w:r>
    </w:p>
    <w:p w:rsidR="0059138C" w:rsidRDefault="0059138C" w:rsidP="0059138C">
      <w:pPr>
        <w:pStyle w:val="Telobesedila"/>
        <w:rPr>
          <w:rFonts w:asciiTheme="minorHAnsi" w:hAnsiTheme="minorHAnsi" w:cs="Tahoma"/>
          <w:sz w:val="22"/>
          <w:szCs w:val="22"/>
        </w:rPr>
      </w:pPr>
    </w:p>
    <w:p w:rsidR="0059138C" w:rsidRPr="00515CF6" w:rsidRDefault="0059138C" w:rsidP="0059138C">
      <w:pPr>
        <w:pStyle w:val="Telobesedila"/>
        <w:rPr>
          <w:rFonts w:asciiTheme="minorHAnsi" w:hAnsiTheme="minorHAnsi" w:cs="Tahoma"/>
          <w:sz w:val="22"/>
          <w:szCs w:val="22"/>
        </w:rPr>
      </w:pPr>
    </w:p>
    <w:p w:rsidR="00C958A1" w:rsidRPr="00515CF6" w:rsidRDefault="00C958A1" w:rsidP="00C958A1">
      <w:pPr>
        <w:pStyle w:val="Telobesedila"/>
        <w:numPr>
          <w:ilvl w:val="0"/>
          <w:numId w:val="13"/>
        </w:numPr>
        <w:tabs>
          <w:tab w:val="clear" w:pos="360"/>
          <w:tab w:val="num" w:pos="-5387"/>
        </w:tabs>
        <w:ind w:left="709" w:hanging="709"/>
        <w:rPr>
          <w:rFonts w:asciiTheme="minorHAnsi" w:hAnsiTheme="minorHAnsi" w:cs="Tahoma"/>
          <w:sz w:val="22"/>
          <w:szCs w:val="22"/>
          <w:u w:val="single"/>
        </w:rPr>
      </w:pPr>
      <w:r w:rsidRPr="00515CF6">
        <w:rPr>
          <w:rFonts w:asciiTheme="minorHAnsi" w:hAnsiTheme="minorHAnsi" w:cs="Tahoma"/>
          <w:sz w:val="22"/>
          <w:szCs w:val="22"/>
          <w:u w:val="single"/>
        </w:rPr>
        <w:lastRenderedPageBreak/>
        <w:t xml:space="preserve">KOP Brežice; </w:t>
      </w:r>
    </w:p>
    <w:p w:rsidR="00C958A1" w:rsidRPr="00515CF6" w:rsidRDefault="00C958A1" w:rsidP="00C958A1">
      <w:pPr>
        <w:pStyle w:val="Telobesedila"/>
        <w:numPr>
          <w:ilvl w:val="0"/>
          <w:numId w:val="13"/>
        </w:numPr>
        <w:tabs>
          <w:tab w:val="clear" w:pos="360"/>
          <w:tab w:val="num" w:pos="1080"/>
        </w:tabs>
        <w:ind w:left="1080"/>
        <w:rPr>
          <w:rFonts w:asciiTheme="minorHAnsi" w:hAnsiTheme="minorHAnsi" w:cs="Tahoma"/>
          <w:sz w:val="22"/>
          <w:szCs w:val="22"/>
        </w:rPr>
      </w:pPr>
      <w:r w:rsidRPr="00515CF6">
        <w:rPr>
          <w:rFonts w:asciiTheme="minorHAnsi" w:hAnsiTheme="minorHAnsi" w:cs="Tahoma"/>
          <w:sz w:val="22"/>
          <w:szCs w:val="22"/>
        </w:rPr>
        <w:t>Vse prometne površine je potrebno izvesti v skladu z veljavno zakonodajo in predpisi.</w:t>
      </w:r>
    </w:p>
    <w:p w:rsidR="00C958A1" w:rsidRPr="00515CF6" w:rsidRDefault="00C958A1" w:rsidP="00C958A1">
      <w:pPr>
        <w:pStyle w:val="Telobesedila"/>
        <w:numPr>
          <w:ilvl w:val="0"/>
          <w:numId w:val="13"/>
        </w:numPr>
        <w:tabs>
          <w:tab w:val="clear" w:pos="360"/>
          <w:tab w:val="num" w:pos="1080"/>
        </w:tabs>
        <w:ind w:left="1080"/>
        <w:rPr>
          <w:rFonts w:asciiTheme="minorHAnsi" w:hAnsiTheme="minorHAnsi" w:cs="Tahoma"/>
          <w:sz w:val="22"/>
          <w:szCs w:val="22"/>
        </w:rPr>
      </w:pPr>
      <w:r w:rsidRPr="00515CF6">
        <w:rPr>
          <w:rFonts w:asciiTheme="minorHAnsi" w:hAnsiTheme="minorHAnsi" w:cs="Tahoma"/>
          <w:sz w:val="22"/>
          <w:szCs w:val="22"/>
        </w:rPr>
        <w:t>Potrebno si je pridobiti soglasje KOP Brežice.</w:t>
      </w:r>
    </w:p>
    <w:p w:rsidR="00C958A1" w:rsidRPr="00515CF6" w:rsidRDefault="00C958A1" w:rsidP="00C958A1">
      <w:pPr>
        <w:pStyle w:val="Telobesedila"/>
        <w:numPr>
          <w:ilvl w:val="0"/>
          <w:numId w:val="13"/>
        </w:numPr>
        <w:tabs>
          <w:tab w:val="clear" w:pos="360"/>
          <w:tab w:val="num" w:pos="-5387"/>
        </w:tabs>
        <w:ind w:left="709" w:hanging="709"/>
        <w:rPr>
          <w:rFonts w:asciiTheme="minorHAnsi" w:hAnsiTheme="minorHAnsi" w:cs="Tahoma"/>
          <w:sz w:val="22"/>
          <w:szCs w:val="22"/>
          <w:u w:val="single"/>
        </w:rPr>
      </w:pPr>
      <w:r w:rsidRPr="00515CF6">
        <w:rPr>
          <w:rFonts w:asciiTheme="minorHAnsi" w:hAnsiTheme="minorHAnsi" w:cs="Tahoma"/>
          <w:sz w:val="22"/>
          <w:szCs w:val="22"/>
          <w:u w:val="single"/>
        </w:rPr>
        <w:t xml:space="preserve">Občina Brežice; </w:t>
      </w:r>
    </w:p>
    <w:p w:rsidR="00C958A1" w:rsidRPr="00515CF6" w:rsidRDefault="00C958A1" w:rsidP="00C958A1">
      <w:pPr>
        <w:pStyle w:val="Telobesedila"/>
        <w:numPr>
          <w:ilvl w:val="0"/>
          <w:numId w:val="13"/>
        </w:numPr>
        <w:tabs>
          <w:tab w:val="clear" w:pos="360"/>
          <w:tab w:val="num" w:pos="1080"/>
        </w:tabs>
        <w:ind w:left="1080"/>
        <w:rPr>
          <w:rFonts w:asciiTheme="minorHAnsi" w:hAnsiTheme="minorHAnsi" w:cs="Tahoma"/>
          <w:sz w:val="22"/>
          <w:szCs w:val="22"/>
        </w:rPr>
      </w:pPr>
      <w:r w:rsidRPr="00515CF6">
        <w:rPr>
          <w:rFonts w:asciiTheme="minorHAnsi" w:hAnsiTheme="minorHAnsi" w:cs="Tahoma"/>
          <w:sz w:val="22"/>
          <w:szCs w:val="22"/>
        </w:rPr>
        <w:t>Pri izdelavi projektne dokumentacije je potrebno upoštevati veljavno zakonodajo in predpise ter veljavno prostorsko in urbanistično dokumentacijo,</w:t>
      </w:r>
    </w:p>
    <w:p w:rsidR="00C958A1" w:rsidRPr="00515CF6" w:rsidRDefault="00C958A1" w:rsidP="00C958A1">
      <w:pPr>
        <w:pStyle w:val="Telobesedila"/>
        <w:numPr>
          <w:ilvl w:val="0"/>
          <w:numId w:val="13"/>
        </w:numPr>
        <w:tabs>
          <w:tab w:val="clear" w:pos="360"/>
          <w:tab w:val="num" w:pos="1080"/>
        </w:tabs>
        <w:ind w:left="1080"/>
        <w:rPr>
          <w:rFonts w:asciiTheme="minorHAnsi" w:hAnsiTheme="minorHAnsi" w:cs="Tahoma"/>
          <w:sz w:val="22"/>
          <w:szCs w:val="22"/>
        </w:rPr>
      </w:pPr>
      <w:r w:rsidRPr="00515CF6">
        <w:rPr>
          <w:rFonts w:asciiTheme="minorHAnsi" w:hAnsiTheme="minorHAnsi" w:cs="Tahoma"/>
          <w:sz w:val="22"/>
          <w:szCs w:val="22"/>
        </w:rPr>
        <w:t>Upoštevati mnenje Komisije za tehnično urejanje prometa v občini Brežice, z dne 17.7.2013,</w:t>
      </w:r>
    </w:p>
    <w:p w:rsidR="00C958A1" w:rsidRPr="00515CF6" w:rsidRDefault="00C958A1" w:rsidP="00C958A1">
      <w:pPr>
        <w:pStyle w:val="Telobesedila"/>
        <w:numPr>
          <w:ilvl w:val="0"/>
          <w:numId w:val="13"/>
        </w:numPr>
        <w:tabs>
          <w:tab w:val="clear" w:pos="360"/>
          <w:tab w:val="num" w:pos="1080"/>
        </w:tabs>
        <w:ind w:left="1080"/>
        <w:rPr>
          <w:rFonts w:asciiTheme="minorHAnsi" w:hAnsiTheme="minorHAnsi" w:cs="Tahoma"/>
          <w:sz w:val="22"/>
          <w:szCs w:val="22"/>
        </w:rPr>
      </w:pPr>
      <w:r w:rsidRPr="00515CF6">
        <w:rPr>
          <w:rFonts w:asciiTheme="minorHAnsi" w:hAnsiTheme="minorHAnsi" w:cs="Tahoma"/>
          <w:sz w:val="22"/>
          <w:szCs w:val="22"/>
        </w:rPr>
        <w:t>Pridobiti soglasje upravljavca za ceste podjetja KOP Brežice d.d.</w:t>
      </w:r>
    </w:p>
    <w:p w:rsidR="00C958A1" w:rsidRPr="00515CF6" w:rsidRDefault="00C958A1" w:rsidP="00C958A1">
      <w:pPr>
        <w:pStyle w:val="Telobesedila"/>
        <w:numPr>
          <w:ilvl w:val="0"/>
          <w:numId w:val="13"/>
        </w:numPr>
        <w:tabs>
          <w:tab w:val="clear" w:pos="360"/>
          <w:tab w:val="num" w:pos="-5387"/>
        </w:tabs>
        <w:ind w:left="709" w:hanging="709"/>
        <w:rPr>
          <w:rFonts w:asciiTheme="minorHAnsi" w:hAnsiTheme="minorHAnsi" w:cs="Tahoma"/>
          <w:sz w:val="22"/>
          <w:szCs w:val="22"/>
          <w:u w:val="single"/>
        </w:rPr>
      </w:pPr>
      <w:r w:rsidRPr="00515CF6">
        <w:rPr>
          <w:rFonts w:asciiTheme="minorHAnsi" w:hAnsiTheme="minorHAnsi" w:cs="Tahoma"/>
          <w:sz w:val="22"/>
          <w:szCs w:val="22"/>
          <w:u w:val="single"/>
        </w:rPr>
        <w:t xml:space="preserve">Adriaplin; </w:t>
      </w:r>
    </w:p>
    <w:p w:rsidR="00C958A1" w:rsidRPr="00515CF6" w:rsidRDefault="004047FB" w:rsidP="00AA1B35">
      <w:pPr>
        <w:pStyle w:val="Telobesedila"/>
        <w:numPr>
          <w:ilvl w:val="0"/>
          <w:numId w:val="23"/>
        </w:numPr>
        <w:rPr>
          <w:rFonts w:asciiTheme="minorHAnsi" w:hAnsiTheme="minorHAnsi" w:cs="Tahoma"/>
          <w:sz w:val="22"/>
          <w:szCs w:val="22"/>
        </w:rPr>
      </w:pPr>
      <w:r w:rsidRPr="00515CF6">
        <w:rPr>
          <w:rFonts w:asciiTheme="minorHAnsi" w:hAnsiTheme="minorHAnsi" w:cs="Tahoma"/>
          <w:sz w:val="22"/>
          <w:szCs w:val="22"/>
        </w:rPr>
        <w:t>Na območju predvidenih posegov poteka obstoječe plinovodno omrežje maksimalnega delovnega tlaka 4 bar in sicer odseki R274-PE225, R30 1-PE225, R284-PE 160, R290-PE225 in R283-PE225 ter priključni</w:t>
      </w:r>
      <w:r w:rsidR="00AA1B35" w:rsidRPr="00515CF6">
        <w:rPr>
          <w:rFonts w:asciiTheme="minorHAnsi" w:hAnsiTheme="minorHAnsi" w:cs="Tahoma"/>
          <w:sz w:val="22"/>
          <w:szCs w:val="22"/>
        </w:rPr>
        <w:t xml:space="preserve"> </w:t>
      </w:r>
      <w:r w:rsidRPr="00515CF6">
        <w:rPr>
          <w:rFonts w:asciiTheme="minorHAnsi" w:hAnsiTheme="minorHAnsi" w:cs="Tahoma"/>
          <w:sz w:val="22"/>
          <w:szCs w:val="22"/>
        </w:rPr>
        <w:t>plinovodi za objekte na obravnavanem območju.</w:t>
      </w:r>
    </w:p>
    <w:p w:rsidR="005A035D" w:rsidRPr="00515CF6" w:rsidRDefault="005A035D" w:rsidP="004047FB">
      <w:pPr>
        <w:pStyle w:val="Telobesedila"/>
        <w:ind w:left="1069"/>
        <w:rPr>
          <w:rFonts w:asciiTheme="minorHAnsi" w:hAnsiTheme="minorHAnsi" w:cs="Tahoma"/>
          <w:sz w:val="22"/>
          <w:szCs w:val="22"/>
        </w:rPr>
      </w:pPr>
      <w:r w:rsidRPr="00515CF6">
        <w:rPr>
          <w:rFonts w:asciiTheme="minorHAnsi" w:hAnsiTheme="minorHAnsi" w:cs="Tahoma"/>
          <w:sz w:val="22"/>
          <w:szCs w:val="22"/>
        </w:rPr>
        <w:t>Potreba po prestavitvi in zaščiti plinovoda.</w:t>
      </w:r>
    </w:p>
    <w:p w:rsidR="00AC52DC" w:rsidRPr="00515CF6" w:rsidRDefault="00AC52DC" w:rsidP="0059138C">
      <w:pPr>
        <w:pStyle w:val="Naslov2"/>
      </w:pPr>
      <w:r w:rsidRPr="00515CF6">
        <w:t>Predhodna izdelava projektne dokumentacije</w:t>
      </w:r>
    </w:p>
    <w:p w:rsidR="00D90917" w:rsidRPr="00515CF6" w:rsidRDefault="00F544D3" w:rsidP="00E62685">
      <w:pPr>
        <w:pStyle w:val="Brezrazmikov"/>
        <w:rPr>
          <w:lang w:val="sl-SI"/>
        </w:rPr>
      </w:pPr>
      <w:r w:rsidRPr="00515CF6">
        <w:rPr>
          <w:lang w:val="sl-SI"/>
        </w:rPr>
        <w:t>Za obravnavani</w:t>
      </w:r>
      <w:r w:rsidR="007D5B6F" w:rsidRPr="00515CF6">
        <w:rPr>
          <w:lang w:val="sl-SI"/>
        </w:rPr>
        <w:t xml:space="preserve"> odsek</w:t>
      </w:r>
      <w:r w:rsidR="00C307B3" w:rsidRPr="00515CF6">
        <w:rPr>
          <w:lang w:val="sl-SI"/>
        </w:rPr>
        <w:t xml:space="preserve"> ceste </w:t>
      </w:r>
      <w:r w:rsidR="00CF06E1" w:rsidRPr="00515CF6">
        <w:rPr>
          <w:lang w:val="sl-SI"/>
        </w:rPr>
        <w:t xml:space="preserve">ni bilo </w:t>
      </w:r>
      <w:r w:rsidR="00F73140" w:rsidRPr="00515CF6">
        <w:rPr>
          <w:lang w:val="sl-SI"/>
        </w:rPr>
        <w:t>predhodno izdelan</w:t>
      </w:r>
      <w:r w:rsidR="00CF06E1" w:rsidRPr="00515CF6">
        <w:rPr>
          <w:lang w:val="sl-SI"/>
        </w:rPr>
        <w:t>e</w:t>
      </w:r>
      <w:r w:rsidR="00C307B3" w:rsidRPr="00515CF6">
        <w:rPr>
          <w:lang w:val="sl-SI"/>
        </w:rPr>
        <w:t xml:space="preserve"> projektna dokumentacij</w:t>
      </w:r>
      <w:r w:rsidR="00CF06E1" w:rsidRPr="00515CF6">
        <w:rPr>
          <w:lang w:val="sl-SI"/>
        </w:rPr>
        <w:t>e.</w:t>
      </w:r>
    </w:p>
    <w:p w:rsidR="00CE258E" w:rsidRPr="00515CF6" w:rsidRDefault="00CE258E" w:rsidP="0059138C">
      <w:pPr>
        <w:pStyle w:val="Naslov2"/>
      </w:pPr>
      <w:r w:rsidRPr="00515CF6">
        <w:t>Projektna naloga</w:t>
      </w:r>
    </w:p>
    <w:p w:rsidR="00A44B4E" w:rsidRPr="00515CF6" w:rsidRDefault="0033185D" w:rsidP="00D4231C">
      <w:pPr>
        <w:pStyle w:val="Brezrazmikov"/>
        <w:rPr>
          <w:lang w:val="sl-SI"/>
        </w:rPr>
      </w:pPr>
      <w:r w:rsidRPr="00515CF6">
        <w:rPr>
          <w:lang w:val="sl-SI"/>
        </w:rPr>
        <w:t>Projektna naloga ni bila podana s strani</w:t>
      </w:r>
      <w:r w:rsidR="00A44B4E" w:rsidRPr="00515CF6">
        <w:rPr>
          <w:lang w:val="sl-SI"/>
        </w:rPr>
        <w:t xml:space="preserve"> naročnik</w:t>
      </w:r>
      <w:r w:rsidRPr="00515CF6">
        <w:rPr>
          <w:lang w:val="sl-SI"/>
        </w:rPr>
        <w:t>a projektne dokumentacije.</w:t>
      </w:r>
    </w:p>
    <w:p w:rsidR="007F66C3" w:rsidRPr="00515CF6" w:rsidRDefault="007F66C3" w:rsidP="0059138C">
      <w:pPr>
        <w:pStyle w:val="Naslov2"/>
      </w:pPr>
      <w:r w:rsidRPr="00515CF6">
        <w:t>Opis usklajenosti s prostorskimi akti</w:t>
      </w:r>
    </w:p>
    <w:p w:rsidR="00482A0F" w:rsidRPr="0066329B" w:rsidRDefault="00482A0F" w:rsidP="00482A0F">
      <w:pPr>
        <w:pStyle w:val="Brezrazmikov"/>
        <w:rPr>
          <w:u w:val="single"/>
          <w:lang w:val="sl-SI"/>
        </w:rPr>
      </w:pPr>
      <w:r w:rsidRPr="0066329B">
        <w:rPr>
          <w:u w:val="single"/>
          <w:lang w:val="sl-SI"/>
        </w:rPr>
        <w:t>Na območju nameravane gradnje veljajo naslednji prostorski akti:</w:t>
      </w:r>
    </w:p>
    <w:p w:rsidR="00F407BA" w:rsidRPr="00515CF6" w:rsidRDefault="0083660D" w:rsidP="00F407BA">
      <w:pPr>
        <w:pStyle w:val="Brezrazmikov"/>
        <w:numPr>
          <w:ilvl w:val="0"/>
          <w:numId w:val="6"/>
        </w:numPr>
        <w:ind w:left="284" w:hanging="284"/>
        <w:rPr>
          <w:lang w:val="sl-SI"/>
        </w:rPr>
      </w:pPr>
      <w:r w:rsidRPr="00515CF6">
        <w:rPr>
          <w:lang w:val="sl-SI"/>
        </w:rPr>
        <w:t xml:space="preserve">Prostorske sestavine planskih aktov občine: </w:t>
      </w:r>
      <w:r w:rsidR="00F407BA" w:rsidRPr="00515CF6">
        <w:rPr>
          <w:lang w:val="sl-SI"/>
        </w:rPr>
        <w:t>Dolgoročni in srednjeročni plan Občine Brežice za obdobje 1986 – 2000 (Ur. l. SRS, št. 41/87, 8/88, 13/91 (z dne 29.3.1991) in Ur. l. RS, št.  37/94, 29/96, 77/97, 79/97, 47/98, 61/98, 10/99, 59/00, 27/01, 50/01, 4/02, 55/02, 110/02, 42/03, 58/03, 99/04, 104/04, 123/04, 59/08, 78/08, 104/09).</w:t>
      </w:r>
    </w:p>
    <w:p w:rsidR="0083660D" w:rsidRPr="00515CF6" w:rsidRDefault="0083660D" w:rsidP="004101E1">
      <w:pPr>
        <w:pStyle w:val="Brezrazmikov"/>
        <w:numPr>
          <w:ilvl w:val="0"/>
          <w:numId w:val="6"/>
        </w:numPr>
        <w:ind w:left="284" w:hanging="284"/>
        <w:rPr>
          <w:lang w:val="sl-SI"/>
        </w:rPr>
      </w:pPr>
      <w:r w:rsidRPr="00515CF6">
        <w:rPr>
          <w:lang w:val="sl-SI"/>
        </w:rPr>
        <w:t xml:space="preserve">Prostorski ureditveni pogoji: </w:t>
      </w:r>
      <w:r w:rsidR="00B21784" w:rsidRPr="00515CF6">
        <w:rPr>
          <w:lang w:val="sl-SI"/>
        </w:rPr>
        <w:t>Odlok o prostorskih ureditvenih pogojih za območje občine Brežice (Ul RS 103/06 - uradno prečiščeno besedilo, 77/09, 8/10, 47/11 (48/11 - popr.), 14/12)</w:t>
      </w:r>
      <w:r w:rsidR="00BE4EF1" w:rsidRPr="00515CF6">
        <w:rPr>
          <w:lang w:val="sl-SI"/>
        </w:rPr>
        <w:t>, Uredba o prostorskih ureditvenih pogojih za sanacijo degradiranega prostora občine Brežice (Ul RS 62/94), Odlok o prostorsko ureditvenih pogojih za območje AFP Dobova (PUP AFP Dobova) (Ul RS 45/99, 93/02).</w:t>
      </w:r>
    </w:p>
    <w:p w:rsidR="007F66C3" w:rsidRPr="00515CF6" w:rsidRDefault="000D10FE" w:rsidP="009B4F91">
      <w:pPr>
        <w:pStyle w:val="Brezrazmikov"/>
        <w:rPr>
          <w:lang w:val="sl-SI"/>
        </w:rPr>
      </w:pPr>
      <w:r w:rsidRPr="00515CF6">
        <w:rPr>
          <w:lang w:val="sl-SI"/>
        </w:rPr>
        <w:t xml:space="preserve">Predvidena rekonstrukcija ceste je v skladu prostorskimi sestavinami planskih aktov občine </w:t>
      </w:r>
      <w:r w:rsidR="006D6BAD" w:rsidRPr="00515CF6">
        <w:rPr>
          <w:lang w:val="sl-SI"/>
        </w:rPr>
        <w:t>Brežice.</w:t>
      </w:r>
    </w:p>
    <w:p w:rsidR="00CE0A4A" w:rsidRPr="00515CF6" w:rsidRDefault="00CE0A4A" w:rsidP="009B4F91">
      <w:pPr>
        <w:pStyle w:val="Brezrazmikov"/>
        <w:rPr>
          <w:highlight w:val="yellow"/>
          <w:lang w:val="sl-SI"/>
        </w:rPr>
      </w:pPr>
      <w:r w:rsidRPr="00515CF6">
        <w:rPr>
          <w:noProof/>
          <w:highlight w:val="yellow"/>
          <w:lang w:val="sl-SI"/>
        </w:rPr>
        <w:lastRenderedPageBreak/>
        <w:drawing>
          <wp:anchor distT="0" distB="0" distL="114300" distR="114300" simplePos="0" relativeHeight="251660288" behindDoc="0" locked="0" layoutInCell="1" allowOverlap="1">
            <wp:simplePos x="0" y="0"/>
            <wp:positionH relativeFrom="column">
              <wp:posOffset>15875</wp:posOffset>
            </wp:positionH>
            <wp:positionV relativeFrom="paragraph">
              <wp:posOffset>3094990</wp:posOffset>
            </wp:positionV>
            <wp:extent cx="1619250" cy="2857500"/>
            <wp:effectExtent l="19050" t="0" r="0" b="0"/>
            <wp:wrapNone/>
            <wp:docPr id="11"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srcRect/>
                    <a:stretch>
                      <a:fillRect/>
                    </a:stretch>
                  </pic:blipFill>
                  <pic:spPr bwMode="auto">
                    <a:xfrm>
                      <a:off x="0" y="0"/>
                      <a:ext cx="1619250" cy="2857500"/>
                    </a:xfrm>
                    <a:prstGeom prst="rect">
                      <a:avLst/>
                    </a:prstGeom>
                    <a:noFill/>
                    <a:ln w="9525">
                      <a:noFill/>
                      <a:miter lim="800000"/>
                      <a:headEnd/>
                      <a:tailEnd/>
                    </a:ln>
                  </pic:spPr>
                </pic:pic>
              </a:graphicData>
            </a:graphic>
          </wp:anchor>
        </w:drawing>
      </w:r>
      <w:r w:rsidR="00CD5ED5" w:rsidRPr="00515CF6">
        <w:rPr>
          <w:noProof/>
          <w:highlight w:val="yellow"/>
          <w:lang w:val="sl-SI"/>
        </w:rPr>
        <w:drawing>
          <wp:inline distT="0" distB="0" distL="0" distR="0">
            <wp:extent cx="5400040" cy="5948665"/>
            <wp:effectExtent l="1905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400040" cy="5948665"/>
                    </a:xfrm>
                    <a:prstGeom prst="rect">
                      <a:avLst/>
                    </a:prstGeom>
                    <a:noFill/>
                    <a:ln w="9525">
                      <a:noFill/>
                      <a:miter lim="800000"/>
                      <a:headEnd/>
                      <a:tailEnd/>
                    </a:ln>
                  </pic:spPr>
                </pic:pic>
              </a:graphicData>
            </a:graphic>
          </wp:inline>
        </w:drawing>
      </w:r>
    </w:p>
    <w:p w:rsidR="00CE0A4A" w:rsidRPr="00515CF6" w:rsidRDefault="00CE0A4A" w:rsidP="00CE0A4A">
      <w:pPr>
        <w:pStyle w:val="Brezrazmikov"/>
        <w:jc w:val="center"/>
        <w:rPr>
          <w:sz w:val="20"/>
          <w:lang w:val="sl-SI"/>
        </w:rPr>
      </w:pPr>
      <w:r w:rsidRPr="00515CF6">
        <w:rPr>
          <w:sz w:val="20"/>
          <w:lang w:val="sl-SI"/>
        </w:rPr>
        <w:t xml:space="preserve">Slika </w:t>
      </w:r>
      <w:r w:rsidR="008D63C4" w:rsidRPr="00515CF6">
        <w:rPr>
          <w:b/>
          <w:sz w:val="20"/>
          <w:lang w:val="sl-SI"/>
        </w:rPr>
        <w:fldChar w:fldCharType="begin"/>
      </w:r>
      <w:r w:rsidRPr="00515CF6">
        <w:rPr>
          <w:sz w:val="20"/>
          <w:lang w:val="sl-SI"/>
        </w:rPr>
        <w:instrText xml:space="preserve"> SEQ Slika \* ARABIC </w:instrText>
      </w:r>
      <w:r w:rsidR="008D63C4" w:rsidRPr="00515CF6">
        <w:rPr>
          <w:b/>
          <w:sz w:val="20"/>
          <w:lang w:val="sl-SI"/>
        </w:rPr>
        <w:fldChar w:fldCharType="separate"/>
      </w:r>
      <w:r w:rsidR="001A157B">
        <w:rPr>
          <w:noProof/>
          <w:sz w:val="20"/>
          <w:lang w:val="sl-SI"/>
        </w:rPr>
        <w:t>11</w:t>
      </w:r>
      <w:r w:rsidR="008D63C4" w:rsidRPr="00515CF6">
        <w:rPr>
          <w:b/>
          <w:sz w:val="20"/>
          <w:lang w:val="sl-SI"/>
        </w:rPr>
        <w:fldChar w:fldCharType="end"/>
      </w:r>
      <w:r w:rsidRPr="00515CF6">
        <w:rPr>
          <w:sz w:val="20"/>
          <w:lang w:val="sl-SI"/>
        </w:rPr>
        <w:t xml:space="preserve"> Prikaz občinskega prostorskega načrta (OPN) za obravnavano območje</w:t>
      </w:r>
    </w:p>
    <w:p w:rsidR="00CE258E" w:rsidRPr="00515CF6" w:rsidRDefault="00CE258E" w:rsidP="0059138C">
      <w:pPr>
        <w:pStyle w:val="Naslov2"/>
      </w:pPr>
      <w:r w:rsidRPr="00515CF6">
        <w:t>Geodetsk</w:t>
      </w:r>
      <w:r w:rsidR="00827D85" w:rsidRPr="00515CF6">
        <w:t>i načrt</w:t>
      </w:r>
    </w:p>
    <w:p w:rsidR="00CE258E" w:rsidRPr="00515CF6" w:rsidRDefault="00CE258E" w:rsidP="00CE258E">
      <w:pPr>
        <w:pStyle w:val="Brezrazmikov"/>
        <w:rPr>
          <w:lang w:val="sl-SI"/>
        </w:rPr>
      </w:pPr>
      <w:r w:rsidRPr="00515CF6">
        <w:rPr>
          <w:lang w:val="sl-SI"/>
        </w:rPr>
        <w:t xml:space="preserve">Za potrebe projekta </w:t>
      </w:r>
      <w:r w:rsidR="00410671" w:rsidRPr="00515CF6">
        <w:rPr>
          <w:lang w:val="sl-SI"/>
        </w:rPr>
        <w:t>PZI</w:t>
      </w:r>
      <w:r w:rsidRPr="00515CF6">
        <w:rPr>
          <w:lang w:val="sl-SI"/>
        </w:rPr>
        <w:t xml:space="preserve"> je bil izveden geodetski posnetek </w:t>
      </w:r>
      <w:r w:rsidR="00F425F1" w:rsidRPr="00515CF6">
        <w:rPr>
          <w:lang w:val="sl-SI"/>
        </w:rPr>
        <w:t>širšega</w:t>
      </w:r>
      <w:r w:rsidRPr="00515CF6">
        <w:rPr>
          <w:lang w:val="sl-SI"/>
        </w:rPr>
        <w:t xml:space="preserve"> območja </w:t>
      </w:r>
      <w:r w:rsidR="008A4F94" w:rsidRPr="00515CF6">
        <w:rPr>
          <w:lang w:val="sl-SI"/>
        </w:rPr>
        <w:t xml:space="preserve">mestne zbirne </w:t>
      </w:r>
      <w:r w:rsidRPr="00515CF6">
        <w:rPr>
          <w:lang w:val="sl-SI"/>
        </w:rPr>
        <w:t>ceste. Poleg tega je bila izvedena označba profilov na desnem robu ceste in posneti prečni profili.</w:t>
      </w:r>
    </w:p>
    <w:p w:rsidR="00CE258E" w:rsidRPr="00515CF6" w:rsidRDefault="00CE258E" w:rsidP="00CE258E">
      <w:pPr>
        <w:pStyle w:val="Brezrazmikov"/>
        <w:rPr>
          <w:lang w:val="sl-SI"/>
        </w:rPr>
      </w:pPr>
      <w:r w:rsidRPr="00515CF6">
        <w:rPr>
          <w:lang w:val="sl-SI"/>
        </w:rPr>
        <w:t>Operativni poligon za posnetek trase predmetnega projekta je vezan na mednarodno Gauss-Kruegerjevo koordinatno mrežo z absolutnimi višinami.</w:t>
      </w:r>
    </w:p>
    <w:p w:rsidR="00CE258E" w:rsidRPr="00515CF6" w:rsidRDefault="00CE258E" w:rsidP="00CE258E">
      <w:pPr>
        <w:pStyle w:val="Brezrazmikov"/>
        <w:rPr>
          <w:lang w:val="sl-SI"/>
        </w:rPr>
      </w:pPr>
      <w:r w:rsidRPr="00515CF6">
        <w:rPr>
          <w:lang w:val="sl-SI"/>
        </w:rPr>
        <w:t>Pregledna situacija je izdel</w:t>
      </w:r>
      <w:r w:rsidR="008D261C" w:rsidRPr="00515CF6">
        <w:rPr>
          <w:lang w:val="sl-SI"/>
        </w:rPr>
        <w:t>ana na državno karto v M  1 : 5</w:t>
      </w:r>
      <w:r w:rsidRPr="00515CF6">
        <w:rPr>
          <w:lang w:val="sl-SI"/>
        </w:rPr>
        <w:t>000.</w:t>
      </w:r>
    </w:p>
    <w:p w:rsidR="001C41DA" w:rsidRPr="00515CF6" w:rsidRDefault="001C41DA" w:rsidP="0059138C">
      <w:pPr>
        <w:pStyle w:val="Naslov2"/>
      </w:pPr>
      <w:r w:rsidRPr="00515CF6">
        <w:t>Urbanizem in pozidava</w:t>
      </w:r>
    </w:p>
    <w:p w:rsidR="004308C4" w:rsidRDefault="004308C4" w:rsidP="001C41DA">
      <w:pPr>
        <w:pStyle w:val="Brezrazmikov"/>
        <w:rPr>
          <w:lang w:val="sl-SI"/>
        </w:rPr>
      </w:pPr>
      <w:r w:rsidRPr="00515CF6">
        <w:rPr>
          <w:lang w:val="sl-SI"/>
        </w:rPr>
        <w:t>Trasa mestne zbirne ceste LZ 026051 poteka od priključka z mestno cesto LK 027061 pri zdravstvenemu domu, mimo nove športne dvorane  na desni strani in mimo travnika na levi strani do križišča z Černelčevo cesto (LK 027061) in Maistrovo ulico (LZ 026091) pri trgovskem centru Spar.</w:t>
      </w:r>
    </w:p>
    <w:p w:rsidR="001F0034" w:rsidRPr="00010C8E" w:rsidRDefault="001F0034" w:rsidP="001F0034">
      <w:pPr>
        <w:pStyle w:val="Brezrazmikov"/>
        <w:rPr>
          <w:lang w:val="sl-SI"/>
        </w:rPr>
      </w:pPr>
    </w:p>
    <w:p w:rsidR="001F0034" w:rsidRPr="00010C8E" w:rsidRDefault="001F0034" w:rsidP="0059138C">
      <w:pPr>
        <w:pStyle w:val="Naslov2"/>
      </w:pPr>
      <w:r w:rsidRPr="00010C8E">
        <w:lastRenderedPageBreak/>
        <w:t>Prometni podatki</w:t>
      </w:r>
    </w:p>
    <w:p w:rsidR="001F0034" w:rsidRDefault="000C2B25" w:rsidP="001F0034">
      <w:pPr>
        <w:jc w:val="both"/>
      </w:pPr>
      <w:r>
        <w:t>Prometni podatki niso poznani. Prometna analiza oz. študija upravičenosti krožnega križišča ni bila naročena s strani investitorja.</w:t>
      </w:r>
    </w:p>
    <w:p w:rsidR="00DC6248" w:rsidRPr="00515CF6" w:rsidRDefault="00EF5C4F" w:rsidP="0059138C">
      <w:pPr>
        <w:pStyle w:val="Naslov2"/>
      </w:pPr>
      <w:r w:rsidRPr="00515CF6">
        <w:t>Z</w:t>
      </w:r>
      <w:r w:rsidR="00DC6248" w:rsidRPr="00515CF6">
        <w:t>asnova cestnega omrežja</w:t>
      </w:r>
    </w:p>
    <w:p w:rsidR="00FE32E9" w:rsidRPr="00515CF6" w:rsidRDefault="00FE32E9" w:rsidP="00FE32E9">
      <w:pPr>
        <w:pStyle w:val="Brezrazmikov"/>
        <w:rPr>
          <w:lang w:val="sl-SI"/>
        </w:rPr>
      </w:pPr>
      <w:r w:rsidRPr="00515CF6">
        <w:rPr>
          <w:lang w:val="sl-SI"/>
        </w:rPr>
        <w:t xml:space="preserve">Po prometnotehnični razvrstitvi </w:t>
      </w:r>
      <w:r w:rsidR="00BC4418" w:rsidRPr="00515CF6">
        <w:rPr>
          <w:lang w:val="sl-SI"/>
        </w:rPr>
        <w:t>zbirna mestna cesta LZ 026051</w:t>
      </w:r>
      <w:r w:rsidRPr="00515CF6">
        <w:rPr>
          <w:color w:val="343434"/>
          <w:lang w:val="sl-SI"/>
        </w:rPr>
        <w:t xml:space="preserve"> spada med </w:t>
      </w:r>
      <w:r w:rsidR="00BC4418" w:rsidRPr="00515CF6">
        <w:rPr>
          <w:color w:val="343434"/>
          <w:lang w:val="sl-SI"/>
        </w:rPr>
        <w:t xml:space="preserve">dostopne </w:t>
      </w:r>
      <w:r w:rsidRPr="00515CF6">
        <w:rPr>
          <w:color w:val="343434"/>
          <w:lang w:val="sl-SI"/>
        </w:rPr>
        <w:t>ceste</w:t>
      </w:r>
      <w:r w:rsidR="00BC4418" w:rsidRPr="00515CF6">
        <w:rPr>
          <w:color w:val="343434"/>
          <w:lang w:val="sl-SI"/>
        </w:rPr>
        <w:t>.</w:t>
      </w:r>
    </w:p>
    <w:p w:rsidR="00DC6248" w:rsidRPr="00515CF6" w:rsidRDefault="00F735FF" w:rsidP="0059138C">
      <w:pPr>
        <w:pStyle w:val="Naslov3"/>
      </w:pPr>
      <w:r w:rsidRPr="00515CF6">
        <w:t>Mirujoči</w:t>
      </w:r>
    </w:p>
    <w:p w:rsidR="00DC6248" w:rsidRPr="00515CF6" w:rsidRDefault="00DC6248" w:rsidP="00DC6248">
      <w:pPr>
        <w:pStyle w:val="Brezrazmikov"/>
        <w:rPr>
          <w:lang w:val="sl-SI"/>
        </w:rPr>
      </w:pPr>
      <w:r w:rsidRPr="00515CF6">
        <w:rPr>
          <w:lang w:val="sl-SI"/>
        </w:rPr>
        <w:t xml:space="preserve">Mirujoči promet se ne rešuje. Površine za parkiranje ob </w:t>
      </w:r>
      <w:r w:rsidR="00075285" w:rsidRPr="00515CF6">
        <w:rPr>
          <w:lang w:val="sl-SI"/>
        </w:rPr>
        <w:t>zbirni mestni cesti</w:t>
      </w:r>
      <w:r w:rsidR="00983D6E" w:rsidRPr="00515CF6">
        <w:rPr>
          <w:lang w:val="sl-SI"/>
        </w:rPr>
        <w:t xml:space="preserve"> </w:t>
      </w:r>
      <w:r w:rsidRPr="00515CF6">
        <w:rPr>
          <w:lang w:val="sl-SI"/>
        </w:rPr>
        <w:t>niso predvidene.</w:t>
      </w:r>
    </w:p>
    <w:p w:rsidR="00DC6248" w:rsidRPr="00515CF6" w:rsidRDefault="00F735FF" w:rsidP="0059138C">
      <w:pPr>
        <w:pStyle w:val="Naslov3"/>
      </w:pPr>
      <w:r w:rsidRPr="00515CF6">
        <w:t>Peš in kolesarski promet</w:t>
      </w:r>
    </w:p>
    <w:p w:rsidR="009E3D01" w:rsidRPr="00515CF6" w:rsidRDefault="009E3D01" w:rsidP="00022CCF">
      <w:pPr>
        <w:pStyle w:val="Brezrazmikov"/>
        <w:spacing w:after="0"/>
        <w:rPr>
          <w:lang w:val="sl-SI"/>
        </w:rPr>
      </w:pPr>
      <w:r w:rsidRPr="00515CF6">
        <w:rPr>
          <w:lang w:val="sl-SI"/>
        </w:rPr>
        <w:t>Predmet naloge je ureditev</w:t>
      </w:r>
      <w:r w:rsidR="000A7B24" w:rsidRPr="00515CF6">
        <w:rPr>
          <w:lang w:val="sl-SI"/>
        </w:rPr>
        <w:t xml:space="preserve"> dvostranske enosmerne</w:t>
      </w:r>
      <w:r w:rsidRPr="00515CF6">
        <w:rPr>
          <w:lang w:val="sl-SI"/>
        </w:rPr>
        <w:t xml:space="preserve"> </w:t>
      </w:r>
      <w:r w:rsidR="000A7B24" w:rsidRPr="00515CF6">
        <w:rPr>
          <w:lang w:val="sl-SI"/>
        </w:rPr>
        <w:t>kolesarske steze in hodnika za pešce na levi in desni strani vozišča.</w:t>
      </w:r>
    </w:p>
    <w:p w:rsidR="00DC6248" w:rsidRPr="00515CF6" w:rsidRDefault="00F735FF" w:rsidP="0059138C">
      <w:pPr>
        <w:pStyle w:val="Naslov3"/>
      </w:pPr>
      <w:r w:rsidRPr="00515CF6">
        <w:t>Javni potniški promet</w:t>
      </w:r>
    </w:p>
    <w:p w:rsidR="0082192F" w:rsidRPr="00515CF6" w:rsidRDefault="0082192F" w:rsidP="0082192F">
      <w:pPr>
        <w:pStyle w:val="Brezrazmikov"/>
        <w:rPr>
          <w:lang w:val="sl-SI"/>
        </w:rPr>
      </w:pPr>
      <w:r w:rsidRPr="00515CF6">
        <w:rPr>
          <w:lang w:val="sl-SI"/>
        </w:rPr>
        <w:t>Ob zbirni mestni cesti je na obravnavanem odseku avtobusno postajališče ob desni strani zunaj vozišča, na postajališču je obstoječa označba za tri avtobuse.</w:t>
      </w:r>
    </w:p>
    <w:p w:rsidR="0082192F" w:rsidRPr="00515CF6" w:rsidRDefault="0082192F" w:rsidP="0082192F">
      <w:pPr>
        <w:pStyle w:val="Brezrazmikov"/>
        <w:rPr>
          <w:lang w:val="sl-SI"/>
        </w:rPr>
      </w:pPr>
      <w:r w:rsidRPr="00515CF6">
        <w:rPr>
          <w:lang w:val="sl-SI"/>
        </w:rPr>
        <w:t>Obravnavano avtobusno postajališče je obstoječe, preureditev je potrebna zaradi uskladitve s Pravilnikom o avtobusnih postajališčih in gradbenimi ter prometnimi rešitvami rekonstrukcije ceste oz. kolesarske in peš površine.</w:t>
      </w:r>
    </w:p>
    <w:p w:rsidR="00101535" w:rsidRPr="00515CF6" w:rsidRDefault="0048309C" w:rsidP="00101535">
      <w:pPr>
        <w:pStyle w:val="Naslov1"/>
        <w:rPr>
          <w:lang w:val="sl-SI"/>
        </w:rPr>
      </w:pPr>
      <w:r w:rsidRPr="00515CF6">
        <w:rPr>
          <w:lang w:val="sl-SI"/>
        </w:rPr>
        <w:t>opis PROJEKTNih REŠITev</w:t>
      </w:r>
    </w:p>
    <w:p w:rsidR="006974A1" w:rsidRPr="00515CF6" w:rsidRDefault="00D9722C" w:rsidP="006C38D1">
      <w:pPr>
        <w:pStyle w:val="Brezrazmikov"/>
        <w:rPr>
          <w:lang w:val="sl-SI"/>
        </w:rPr>
      </w:pPr>
      <w:r w:rsidRPr="00515CF6">
        <w:rPr>
          <w:lang w:val="sl-SI"/>
        </w:rPr>
        <w:t>Projektne rešitve</w:t>
      </w:r>
      <w:r w:rsidR="006974A1" w:rsidRPr="00515CF6">
        <w:rPr>
          <w:lang w:val="sl-SI"/>
        </w:rPr>
        <w:t xml:space="preserve"> PZI projektne dokumentacije predvidevajo:</w:t>
      </w:r>
    </w:p>
    <w:p w:rsidR="006974A1" w:rsidRPr="00515CF6" w:rsidRDefault="006974A1" w:rsidP="006974A1">
      <w:pPr>
        <w:pStyle w:val="Brezrazmikov"/>
        <w:numPr>
          <w:ilvl w:val="0"/>
          <w:numId w:val="9"/>
        </w:numPr>
        <w:rPr>
          <w:lang w:val="sl-SI"/>
        </w:rPr>
      </w:pPr>
      <w:r w:rsidRPr="00515CF6">
        <w:rPr>
          <w:lang w:val="sl-SI"/>
        </w:rPr>
        <w:t xml:space="preserve">rekonstrukcijo vozišča z ureditvijo odvodnjavanja, </w:t>
      </w:r>
    </w:p>
    <w:p w:rsidR="00FB4ACD" w:rsidRPr="00515CF6" w:rsidRDefault="00FB4ACD" w:rsidP="00FB4ACD">
      <w:pPr>
        <w:pStyle w:val="Brezrazmikov"/>
        <w:rPr>
          <w:lang w:val="sl-SI"/>
        </w:rPr>
      </w:pPr>
      <w:r w:rsidRPr="00515CF6">
        <w:rPr>
          <w:lang w:val="sl-SI"/>
        </w:rPr>
        <w:t xml:space="preserve">Rekonstrukcija </w:t>
      </w:r>
      <w:r w:rsidR="002C036B" w:rsidRPr="00515CF6">
        <w:rPr>
          <w:lang w:val="sl-SI"/>
        </w:rPr>
        <w:t xml:space="preserve">zbirne mestne </w:t>
      </w:r>
      <w:r w:rsidRPr="00515CF6">
        <w:rPr>
          <w:lang w:val="sl-SI"/>
        </w:rPr>
        <w:t xml:space="preserve">ceste se izvede kot novogradnja, z rezkanjem obstoječe asfaltne plasti, </w:t>
      </w:r>
    </w:p>
    <w:p w:rsidR="007810F5" w:rsidRPr="00515CF6" w:rsidRDefault="007810F5" w:rsidP="007810F5">
      <w:pPr>
        <w:pStyle w:val="Brezrazmikov"/>
        <w:numPr>
          <w:ilvl w:val="0"/>
          <w:numId w:val="9"/>
        </w:numPr>
        <w:rPr>
          <w:lang w:val="sl-SI"/>
        </w:rPr>
      </w:pPr>
      <w:r w:rsidRPr="00515CF6">
        <w:rPr>
          <w:lang w:val="sl-SI"/>
        </w:rPr>
        <w:t xml:space="preserve">ureditev </w:t>
      </w:r>
      <w:r w:rsidR="008F0CAB" w:rsidRPr="00515CF6">
        <w:rPr>
          <w:lang w:val="sl-SI"/>
        </w:rPr>
        <w:t xml:space="preserve">novega krožnega </w:t>
      </w:r>
      <w:r w:rsidRPr="00515CF6">
        <w:rPr>
          <w:lang w:val="sl-SI"/>
        </w:rPr>
        <w:t xml:space="preserve">križišča </w:t>
      </w:r>
      <w:r w:rsidR="008F0CAB" w:rsidRPr="00515CF6">
        <w:rPr>
          <w:lang w:val="sl-SI"/>
        </w:rPr>
        <w:t xml:space="preserve">cest </w:t>
      </w:r>
      <w:r w:rsidRPr="00515CF6">
        <w:rPr>
          <w:lang w:val="sl-SI"/>
        </w:rPr>
        <w:t>Černelčeve ceste, Pleterš</w:t>
      </w:r>
      <w:r w:rsidR="000B7E70" w:rsidRPr="00515CF6">
        <w:rPr>
          <w:lang w:val="sl-SI"/>
        </w:rPr>
        <w:t>nikove ulice in Maistrove ulice z ustreznim priključevanjem Zidarske poti,</w:t>
      </w:r>
    </w:p>
    <w:p w:rsidR="00101535" w:rsidRPr="00515CF6" w:rsidRDefault="006974A1" w:rsidP="006974A1">
      <w:pPr>
        <w:pStyle w:val="Brezrazmikov"/>
        <w:numPr>
          <w:ilvl w:val="0"/>
          <w:numId w:val="9"/>
        </w:numPr>
        <w:rPr>
          <w:lang w:val="sl-SI"/>
        </w:rPr>
      </w:pPr>
      <w:r w:rsidRPr="00515CF6">
        <w:rPr>
          <w:lang w:val="sl-SI"/>
        </w:rPr>
        <w:t xml:space="preserve">ureditev </w:t>
      </w:r>
      <w:r w:rsidR="00A62669" w:rsidRPr="00515CF6">
        <w:rPr>
          <w:lang w:val="sl-SI"/>
        </w:rPr>
        <w:t xml:space="preserve">kolesarske steze in </w:t>
      </w:r>
      <w:r w:rsidRPr="00515CF6">
        <w:rPr>
          <w:lang w:val="sl-SI"/>
        </w:rPr>
        <w:t xml:space="preserve">hodnika za pešce </w:t>
      </w:r>
      <w:r w:rsidR="00A62669" w:rsidRPr="00515CF6">
        <w:rPr>
          <w:lang w:val="sl-SI"/>
        </w:rPr>
        <w:t>na levi in desni strani vozišča</w:t>
      </w:r>
      <w:r w:rsidR="0079134E" w:rsidRPr="00515CF6">
        <w:rPr>
          <w:lang w:val="sl-SI"/>
        </w:rPr>
        <w:t>,</w:t>
      </w:r>
    </w:p>
    <w:p w:rsidR="006974A1" w:rsidRPr="00515CF6" w:rsidRDefault="006974A1" w:rsidP="006974A1">
      <w:pPr>
        <w:pStyle w:val="Brezrazmikov"/>
        <w:numPr>
          <w:ilvl w:val="0"/>
          <w:numId w:val="9"/>
        </w:numPr>
        <w:rPr>
          <w:lang w:val="sl-SI"/>
        </w:rPr>
      </w:pPr>
      <w:r w:rsidRPr="00515CF6">
        <w:rPr>
          <w:lang w:val="sl-SI"/>
        </w:rPr>
        <w:t>ureditev cestne razsvetljave</w:t>
      </w:r>
      <w:r w:rsidR="000A03F7" w:rsidRPr="00515CF6">
        <w:rPr>
          <w:lang w:val="sl-SI"/>
        </w:rPr>
        <w:t>,</w:t>
      </w:r>
    </w:p>
    <w:p w:rsidR="006974A1" w:rsidRPr="00515CF6" w:rsidRDefault="00C826CD" w:rsidP="006974A1">
      <w:pPr>
        <w:pStyle w:val="Brezrazmikov"/>
        <w:numPr>
          <w:ilvl w:val="0"/>
          <w:numId w:val="9"/>
        </w:numPr>
        <w:rPr>
          <w:lang w:val="sl-SI"/>
        </w:rPr>
      </w:pPr>
      <w:r w:rsidRPr="00515CF6">
        <w:rPr>
          <w:lang w:val="sl-SI"/>
        </w:rPr>
        <w:t>ureditev meteorne kanalizacije</w:t>
      </w:r>
      <w:r w:rsidR="00B818D0" w:rsidRPr="00515CF6">
        <w:rPr>
          <w:lang w:val="sl-SI"/>
        </w:rPr>
        <w:t>, ki vodi padavin</w:t>
      </w:r>
      <w:r w:rsidR="0079134E" w:rsidRPr="00515CF6">
        <w:rPr>
          <w:lang w:val="sl-SI"/>
        </w:rPr>
        <w:t>ske vode s cestišča</w:t>
      </w:r>
      <w:r w:rsidR="00B818D0" w:rsidRPr="00515CF6">
        <w:rPr>
          <w:lang w:val="sl-SI"/>
        </w:rPr>
        <w:t>,</w:t>
      </w:r>
    </w:p>
    <w:p w:rsidR="00C826CD" w:rsidRPr="00515CF6" w:rsidRDefault="00C826CD" w:rsidP="006974A1">
      <w:pPr>
        <w:pStyle w:val="Brezrazmikov"/>
        <w:numPr>
          <w:ilvl w:val="0"/>
          <w:numId w:val="9"/>
        </w:numPr>
        <w:rPr>
          <w:lang w:val="sl-SI"/>
        </w:rPr>
      </w:pPr>
      <w:r w:rsidRPr="00515CF6">
        <w:rPr>
          <w:lang w:val="sl-SI"/>
        </w:rPr>
        <w:t>zaščita in prestavitve obstoječih komunalnih vodov.</w:t>
      </w:r>
    </w:p>
    <w:p w:rsidR="005C62B0" w:rsidRPr="00515CF6" w:rsidRDefault="007F55DD" w:rsidP="006E2575">
      <w:pPr>
        <w:pStyle w:val="Naslov1"/>
        <w:rPr>
          <w:lang w:val="sl-SI"/>
        </w:rPr>
      </w:pPr>
      <w:r w:rsidRPr="00515CF6">
        <w:rPr>
          <w:lang w:val="sl-SI"/>
        </w:rPr>
        <w:t>PROJEKTNI ELEMENTI CESTE</w:t>
      </w:r>
    </w:p>
    <w:p w:rsidR="006F39B2" w:rsidRPr="00515CF6" w:rsidRDefault="006F39B2" w:rsidP="003A5A90">
      <w:pPr>
        <w:pStyle w:val="Brezrazmikov"/>
        <w:rPr>
          <w:lang w:val="sl-SI"/>
        </w:rPr>
      </w:pPr>
      <w:r w:rsidRPr="00515CF6">
        <w:rPr>
          <w:lang w:val="sl-SI"/>
        </w:rPr>
        <w:t>Pregled osnovnih tehničnih po</w:t>
      </w:r>
      <w:r w:rsidR="006E6DCE" w:rsidRPr="00515CF6">
        <w:rPr>
          <w:lang w:val="sl-SI"/>
        </w:rPr>
        <w:t>d</w:t>
      </w:r>
      <w:r w:rsidRPr="00515CF6">
        <w:rPr>
          <w:lang w:val="sl-SI"/>
        </w:rPr>
        <w:t>atkov</w:t>
      </w:r>
      <w:r w:rsidR="006E6DCE" w:rsidRPr="00515CF6">
        <w:rPr>
          <w:lang w:val="sl-SI"/>
        </w:rPr>
        <w:t xml:space="preserve"> ceste</w:t>
      </w:r>
      <w:r w:rsidRPr="00515CF6">
        <w:rPr>
          <w:lang w:val="sl-SI"/>
        </w:rPr>
        <w:t>:</w:t>
      </w:r>
    </w:p>
    <w:tbl>
      <w:tblPr>
        <w:tblW w:w="8946" w:type="dxa"/>
        <w:tblInd w:w="55" w:type="dxa"/>
        <w:tblCellMar>
          <w:left w:w="70" w:type="dxa"/>
          <w:right w:w="70" w:type="dxa"/>
        </w:tblCellMar>
        <w:tblLook w:val="04A0"/>
      </w:tblPr>
      <w:tblGrid>
        <w:gridCol w:w="3559"/>
        <w:gridCol w:w="2835"/>
        <w:gridCol w:w="2552"/>
      </w:tblGrid>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8F0CAB">
            <w:pPr>
              <w:rPr>
                <w:color w:val="000000"/>
                <w:sz w:val="20"/>
              </w:rPr>
            </w:pPr>
            <w:r w:rsidRPr="00515CF6">
              <w:rPr>
                <w:color w:val="000000"/>
                <w:sz w:val="20"/>
              </w:rPr>
              <w:t>PLDP 201</w:t>
            </w:r>
            <w:r w:rsidR="008F0CAB" w:rsidRPr="00515CF6">
              <w:rPr>
                <w:color w:val="000000"/>
                <w:sz w:val="20"/>
              </w:rPr>
              <w:t>2</w:t>
            </w:r>
            <w:r w:rsidRPr="00515CF6">
              <w:rPr>
                <w:color w:val="000000"/>
                <w:sz w:val="20"/>
              </w:rPr>
              <w:t xml:space="preserve"> (vozil/dan)</w:t>
            </w:r>
          </w:p>
        </w:tc>
        <w:tc>
          <w:tcPr>
            <w:tcW w:w="2835" w:type="dxa"/>
            <w:tcBorders>
              <w:top w:val="nil"/>
              <w:left w:val="nil"/>
              <w:bottom w:val="nil"/>
              <w:right w:val="nil"/>
            </w:tcBorders>
            <w:shd w:val="clear" w:color="auto" w:fill="auto"/>
            <w:noWrap/>
            <w:vAlign w:val="bottom"/>
            <w:hideMark/>
          </w:tcPr>
          <w:p w:rsidR="00D9038F" w:rsidRPr="00515CF6" w:rsidRDefault="00841F44" w:rsidP="0076090A">
            <w:pPr>
              <w:jc w:val="right"/>
              <w:rPr>
                <w:color w:val="000000"/>
                <w:sz w:val="20"/>
              </w:rPr>
            </w:pPr>
            <w:r w:rsidRPr="00515CF6">
              <w:rPr>
                <w:color w:val="000000"/>
                <w:sz w:val="20"/>
              </w:rPr>
              <w:t>/</w:t>
            </w:r>
          </w:p>
        </w:tc>
        <w:tc>
          <w:tcPr>
            <w:tcW w:w="2552" w:type="dxa"/>
            <w:tcBorders>
              <w:top w:val="nil"/>
              <w:left w:val="nil"/>
              <w:bottom w:val="nil"/>
              <w:right w:val="nil"/>
            </w:tcBorders>
          </w:tcPr>
          <w:p w:rsidR="00D9038F" w:rsidRPr="00515CF6" w:rsidRDefault="00D9038F" w:rsidP="0076090A">
            <w:pPr>
              <w:jc w:val="right"/>
              <w:rPr>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color w:val="000000"/>
                <w:sz w:val="20"/>
              </w:rPr>
            </w:pPr>
            <w:r w:rsidRPr="00515CF6">
              <w:rPr>
                <w:color w:val="000000"/>
                <w:sz w:val="20"/>
              </w:rPr>
              <w:t>Predvidena letna rast prometa (%)</w:t>
            </w:r>
          </w:p>
        </w:tc>
        <w:tc>
          <w:tcPr>
            <w:tcW w:w="2835" w:type="dxa"/>
            <w:tcBorders>
              <w:top w:val="nil"/>
              <w:left w:val="nil"/>
              <w:bottom w:val="nil"/>
              <w:right w:val="nil"/>
            </w:tcBorders>
            <w:shd w:val="clear" w:color="auto" w:fill="auto"/>
            <w:noWrap/>
            <w:vAlign w:val="bottom"/>
            <w:hideMark/>
          </w:tcPr>
          <w:p w:rsidR="00D9038F" w:rsidRPr="00515CF6" w:rsidRDefault="00841F44" w:rsidP="00F43971">
            <w:pPr>
              <w:jc w:val="right"/>
              <w:rPr>
                <w:color w:val="000000"/>
                <w:sz w:val="20"/>
              </w:rPr>
            </w:pPr>
            <w:r w:rsidRPr="00515CF6">
              <w:rPr>
                <w:color w:val="000000"/>
                <w:sz w:val="20"/>
              </w:rPr>
              <w:t>/</w:t>
            </w:r>
          </w:p>
        </w:tc>
        <w:tc>
          <w:tcPr>
            <w:tcW w:w="2552" w:type="dxa"/>
            <w:tcBorders>
              <w:top w:val="nil"/>
              <w:left w:val="nil"/>
              <w:bottom w:val="nil"/>
              <w:right w:val="nil"/>
            </w:tcBorders>
          </w:tcPr>
          <w:p w:rsidR="00D9038F" w:rsidRPr="00515CF6" w:rsidRDefault="00D9038F" w:rsidP="0076090A">
            <w:pPr>
              <w:jc w:val="right"/>
              <w:rPr>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color w:val="000000"/>
                <w:sz w:val="20"/>
              </w:rPr>
            </w:pPr>
            <w:r w:rsidRPr="00515CF6">
              <w:rPr>
                <w:color w:val="000000"/>
                <w:sz w:val="20"/>
              </w:rPr>
              <w:t>Planska doba</w:t>
            </w:r>
          </w:p>
        </w:tc>
        <w:tc>
          <w:tcPr>
            <w:tcW w:w="2835" w:type="dxa"/>
            <w:tcBorders>
              <w:top w:val="nil"/>
              <w:left w:val="nil"/>
              <w:bottom w:val="nil"/>
              <w:right w:val="nil"/>
            </w:tcBorders>
            <w:shd w:val="clear" w:color="auto" w:fill="auto"/>
            <w:noWrap/>
            <w:vAlign w:val="bottom"/>
            <w:hideMark/>
          </w:tcPr>
          <w:p w:rsidR="00D9038F" w:rsidRPr="00515CF6" w:rsidRDefault="00841F44" w:rsidP="0076090A">
            <w:pPr>
              <w:jc w:val="right"/>
              <w:rPr>
                <w:color w:val="000000"/>
                <w:sz w:val="20"/>
              </w:rPr>
            </w:pPr>
            <w:r w:rsidRPr="00515CF6">
              <w:rPr>
                <w:color w:val="000000"/>
                <w:sz w:val="20"/>
              </w:rPr>
              <w:t>/</w:t>
            </w:r>
          </w:p>
        </w:tc>
        <w:tc>
          <w:tcPr>
            <w:tcW w:w="2552" w:type="dxa"/>
            <w:tcBorders>
              <w:top w:val="nil"/>
              <w:left w:val="nil"/>
              <w:bottom w:val="nil"/>
              <w:right w:val="nil"/>
            </w:tcBorders>
          </w:tcPr>
          <w:p w:rsidR="00D9038F" w:rsidRPr="00515CF6" w:rsidRDefault="00D9038F" w:rsidP="0076090A">
            <w:pPr>
              <w:jc w:val="right"/>
              <w:rPr>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color w:val="000000"/>
                <w:sz w:val="20"/>
              </w:rPr>
            </w:pPr>
            <w:r w:rsidRPr="00515CF6">
              <w:rPr>
                <w:color w:val="000000"/>
                <w:sz w:val="20"/>
              </w:rPr>
              <w:t>PLDP 20 let (vozil/dan)</w:t>
            </w:r>
          </w:p>
        </w:tc>
        <w:tc>
          <w:tcPr>
            <w:tcW w:w="2835" w:type="dxa"/>
            <w:tcBorders>
              <w:top w:val="nil"/>
              <w:left w:val="nil"/>
              <w:bottom w:val="nil"/>
              <w:right w:val="nil"/>
            </w:tcBorders>
            <w:shd w:val="clear" w:color="auto" w:fill="auto"/>
            <w:noWrap/>
            <w:vAlign w:val="bottom"/>
            <w:hideMark/>
          </w:tcPr>
          <w:p w:rsidR="00D9038F" w:rsidRPr="00515CF6" w:rsidRDefault="00841F44" w:rsidP="0076090A">
            <w:pPr>
              <w:jc w:val="right"/>
              <w:rPr>
                <w:color w:val="000000"/>
                <w:sz w:val="20"/>
              </w:rPr>
            </w:pPr>
            <w:r w:rsidRPr="00515CF6">
              <w:rPr>
                <w:color w:val="000000"/>
                <w:sz w:val="20"/>
              </w:rPr>
              <w:t>/</w:t>
            </w:r>
          </w:p>
        </w:tc>
        <w:tc>
          <w:tcPr>
            <w:tcW w:w="2552" w:type="dxa"/>
            <w:tcBorders>
              <w:top w:val="nil"/>
              <w:left w:val="nil"/>
              <w:bottom w:val="nil"/>
              <w:right w:val="nil"/>
            </w:tcBorders>
          </w:tcPr>
          <w:p w:rsidR="00D9038F" w:rsidRPr="00515CF6" w:rsidRDefault="00D9038F" w:rsidP="0076090A">
            <w:pPr>
              <w:jc w:val="right"/>
              <w:rPr>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color w:val="000000"/>
                <w:sz w:val="20"/>
              </w:rPr>
            </w:pPr>
            <w:r w:rsidRPr="00515CF6">
              <w:rPr>
                <w:color w:val="000000"/>
                <w:sz w:val="20"/>
              </w:rPr>
              <w:t>Prometna funkcija ceste</w:t>
            </w:r>
          </w:p>
        </w:tc>
        <w:tc>
          <w:tcPr>
            <w:tcW w:w="2835" w:type="dxa"/>
            <w:tcBorders>
              <w:top w:val="nil"/>
              <w:left w:val="nil"/>
              <w:bottom w:val="nil"/>
              <w:right w:val="nil"/>
            </w:tcBorders>
            <w:shd w:val="clear" w:color="auto" w:fill="auto"/>
            <w:noWrap/>
            <w:vAlign w:val="bottom"/>
            <w:hideMark/>
          </w:tcPr>
          <w:p w:rsidR="00D9038F" w:rsidRPr="00515CF6" w:rsidRDefault="00841F44" w:rsidP="00841F44">
            <w:pPr>
              <w:jc w:val="right"/>
              <w:rPr>
                <w:color w:val="000000"/>
                <w:sz w:val="20"/>
              </w:rPr>
            </w:pPr>
            <w:r w:rsidRPr="00515CF6">
              <w:rPr>
                <w:color w:val="000000"/>
                <w:sz w:val="20"/>
              </w:rPr>
              <w:t>Dostopna</w:t>
            </w:r>
            <w:r w:rsidR="00D9038F" w:rsidRPr="00515CF6">
              <w:rPr>
                <w:color w:val="000000"/>
                <w:sz w:val="20"/>
              </w:rPr>
              <w:t xml:space="preserve"> cesta</w:t>
            </w:r>
          </w:p>
        </w:tc>
        <w:tc>
          <w:tcPr>
            <w:tcW w:w="2552" w:type="dxa"/>
            <w:tcBorders>
              <w:top w:val="nil"/>
              <w:left w:val="nil"/>
              <w:bottom w:val="nil"/>
              <w:right w:val="nil"/>
            </w:tcBorders>
          </w:tcPr>
          <w:p w:rsidR="00D9038F" w:rsidRPr="00515CF6" w:rsidRDefault="00D9038F" w:rsidP="0076090A">
            <w:pPr>
              <w:jc w:val="right"/>
              <w:rPr>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color w:val="000000"/>
                <w:sz w:val="20"/>
              </w:rPr>
            </w:pPr>
            <w:r w:rsidRPr="00515CF6">
              <w:rPr>
                <w:color w:val="000000"/>
                <w:sz w:val="20"/>
              </w:rPr>
              <w:t>Vrsta ceste</w:t>
            </w:r>
          </w:p>
        </w:tc>
        <w:tc>
          <w:tcPr>
            <w:tcW w:w="2835" w:type="dxa"/>
            <w:tcBorders>
              <w:top w:val="nil"/>
              <w:left w:val="nil"/>
              <w:bottom w:val="nil"/>
              <w:right w:val="nil"/>
            </w:tcBorders>
            <w:shd w:val="clear" w:color="auto" w:fill="auto"/>
            <w:noWrap/>
            <w:vAlign w:val="bottom"/>
            <w:hideMark/>
          </w:tcPr>
          <w:p w:rsidR="00D9038F" w:rsidRPr="00515CF6" w:rsidRDefault="00FF63FA" w:rsidP="0076090A">
            <w:pPr>
              <w:jc w:val="right"/>
              <w:rPr>
                <w:color w:val="000000"/>
                <w:sz w:val="20"/>
              </w:rPr>
            </w:pPr>
            <w:r w:rsidRPr="00515CF6">
              <w:rPr>
                <w:color w:val="000000"/>
                <w:sz w:val="20"/>
              </w:rPr>
              <w:t>Zbirna mestna cesta</w:t>
            </w:r>
          </w:p>
        </w:tc>
        <w:tc>
          <w:tcPr>
            <w:tcW w:w="2552" w:type="dxa"/>
            <w:tcBorders>
              <w:top w:val="nil"/>
              <w:left w:val="nil"/>
              <w:bottom w:val="nil"/>
              <w:right w:val="nil"/>
            </w:tcBorders>
          </w:tcPr>
          <w:p w:rsidR="00D9038F" w:rsidRPr="00515CF6" w:rsidRDefault="00D9038F" w:rsidP="0076090A">
            <w:pPr>
              <w:jc w:val="right"/>
              <w:rPr>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color w:val="000000"/>
                <w:sz w:val="20"/>
              </w:rPr>
            </w:pPr>
            <w:r w:rsidRPr="00515CF6">
              <w:rPr>
                <w:color w:val="000000"/>
                <w:sz w:val="20"/>
              </w:rPr>
              <w:t>Vrsta terena</w:t>
            </w:r>
          </w:p>
        </w:tc>
        <w:tc>
          <w:tcPr>
            <w:tcW w:w="2835" w:type="dxa"/>
            <w:tcBorders>
              <w:top w:val="nil"/>
              <w:left w:val="nil"/>
              <w:bottom w:val="nil"/>
              <w:right w:val="nil"/>
            </w:tcBorders>
            <w:shd w:val="clear" w:color="auto" w:fill="auto"/>
            <w:noWrap/>
            <w:vAlign w:val="bottom"/>
            <w:hideMark/>
          </w:tcPr>
          <w:p w:rsidR="00D9038F" w:rsidRPr="00515CF6" w:rsidRDefault="00F56967" w:rsidP="0076090A">
            <w:pPr>
              <w:jc w:val="right"/>
              <w:rPr>
                <w:color w:val="000000"/>
                <w:sz w:val="20"/>
              </w:rPr>
            </w:pPr>
            <w:r w:rsidRPr="00515CF6">
              <w:rPr>
                <w:color w:val="000000"/>
                <w:sz w:val="20"/>
              </w:rPr>
              <w:t>Ravninski</w:t>
            </w:r>
          </w:p>
        </w:tc>
        <w:tc>
          <w:tcPr>
            <w:tcW w:w="2552" w:type="dxa"/>
            <w:tcBorders>
              <w:top w:val="nil"/>
              <w:left w:val="nil"/>
              <w:bottom w:val="nil"/>
              <w:right w:val="nil"/>
            </w:tcBorders>
          </w:tcPr>
          <w:p w:rsidR="00D9038F" w:rsidRPr="00515CF6" w:rsidRDefault="00D9038F" w:rsidP="0076090A">
            <w:pPr>
              <w:jc w:val="right"/>
              <w:rPr>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color w:val="000000"/>
                <w:sz w:val="20"/>
              </w:rPr>
            </w:pPr>
            <w:r w:rsidRPr="00515CF6">
              <w:rPr>
                <w:color w:val="000000"/>
                <w:sz w:val="20"/>
              </w:rPr>
              <w:t>Projektna hitrost (km/h)</w:t>
            </w:r>
          </w:p>
        </w:tc>
        <w:tc>
          <w:tcPr>
            <w:tcW w:w="2835" w:type="dxa"/>
            <w:tcBorders>
              <w:top w:val="nil"/>
              <w:left w:val="nil"/>
              <w:bottom w:val="nil"/>
              <w:right w:val="nil"/>
            </w:tcBorders>
            <w:shd w:val="clear" w:color="auto" w:fill="auto"/>
            <w:noWrap/>
            <w:vAlign w:val="bottom"/>
            <w:hideMark/>
          </w:tcPr>
          <w:p w:rsidR="00D9038F" w:rsidRPr="00515CF6" w:rsidRDefault="00F56967" w:rsidP="0076090A">
            <w:pPr>
              <w:jc w:val="right"/>
              <w:rPr>
                <w:color w:val="000000"/>
                <w:sz w:val="20"/>
              </w:rPr>
            </w:pPr>
            <w:r w:rsidRPr="00515CF6">
              <w:rPr>
                <w:color w:val="000000"/>
                <w:sz w:val="20"/>
              </w:rPr>
              <w:t>5</w:t>
            </w:r>
            <w:r w:rsidR="00D9038F" w:rsidRPr="00515CF6">
              <w:rPr>
                <w:color w:val="000000"/>
                <w:sz w:val="20"/>
              </w:rPr>
              <w:t>0</w:t>
            </w:r>
          </w:p>
        </w:tc>
        <w:tc>
          <w:tcPr>
            <w:tcW w:w="2552" w:type="dxa"/>
            <w:tcBorders>
              <w:top w:val="nil"/>
              <w:left w:val="nil"/>
              <w:bottom w:val="nil"/>
              <w:right w:val="nil"/>
            </w:tcBorders>
          </w:tcPr>
          <w:p w:rsidR="00D9038F" w:rsidRPr="00515CF6" w:rsidRDefault="00AB225A" w:rsidP="0076090A">
            <w:pPr>
              <w:jc w:val="right"/>
              <w:rPr>
                <w:color w:val="000000"/>
                <w:sz w:val="20"/>
              </w:rPr>
            </w:pPr>
            <w:r w:rsidRPr="00515CF6">
              <w:rPr>
                <w:color w:val="000000"/>
                <w:sz w:val="20"/>
              </w:rPr>
              <w:t>naselje</w:t>
            </w: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bCs/>
                <w:color w:val="000000"/>
                <w:sz w:val="20"/>
              </w:rPr>
            </w:pPr>
            <w:r w:rsidRPr="00515CF6">
              <w:rPr>
                <w:bCs/>
                <w:color w:val="000000"/>
                <w:sz w:val="20"/>
              </w:rPr>
              <w:t>Zaustavitvena razdalja pri</w:t>
            </w:r>
            <w:r w:rsidR="005062D5" w:rsidRPr="00515CF6">
              <w:rPr>
                <w:bCs/>
                <w:color w:val="000000"/>
                <w:sz w:val="20"/>
              </w:rPr>
              <w:t xml:space="preserve"> nagibu</w:t>
            </w:r>
            <w:r w:rsidRPr="00515CF6">
              <w:rPr>
                <w:bCs/>
                <w:color w:val="000000"/>
                <w:sz w:val="20"/>
              </w:rPr>
              <w:t xml:space="preserve"> 0% (m)</w:t>
            </w:r>
          </w:p>
        </w:tc>
        <w:tc>
          <w:tcPr>
            <w:tcW w:w="2835" w:type="dxa"/>
            <w:tcBorders>
              <w:top w:val="nil"/>
              <w:left w:val="nil"/>
              <w:bottom w:val="nil"/>
              <w:right w:val="nil"/>
            </w:tcBorders>
            <w:shd w:val="clear" w:color="auto" w:fill="auto"/>
            <w:noWrap/>
            <w:vAlign w:val="bottom"/>
            <w:hideMark/>
          </w:tcPr>
          <w:p w:rsidR="00D9038F" w:rsidRPr="00515CF6" w:rsidRDefault="00F56967" w:rsidP="0076090A">
            <w:pPr>
              <w:jc w:val="right"/>
              <w:rPr>
                <w:bCs/>
                <w:color w:val="000000"/>
                <w:sz w:val="20"/>
              </w:rPr>
            </w:pPr>
            <w:r w:rsidRPr="00515CF6">
              <w:rPr>
                <w:bCs/>
                <w:color w:val="000000"/>
                <w:sz w:val="20"/>
              </w:rPr>
              <w:t>45</w:t>
            </w:r>
          </w:p>
        </w:tc>
        <w:tc>
          <w:tcPr>
            <w:tcW w:w="2552" w:type="dxa"/>
            <w:tcBorders>
              <w:top w:val="nil"/>
              <w:left w:val="nil"/>
              <w:bottom w:val="nil"/>
              <w:right w:val="nil"/>
            </w:tcBorders>
          </w:tcPr>
          <w:p w:rsidR="00D9038F" w:rsidRPr="00515CF6" w:rsidRDefault="00D9038F" w:rsidP="0076090A">
            <w:pPr>
              <w:jc w:val="right"/>
              <w:rPr>
                <w:bCs/>
                <w:color w:val="000000"/>
                <w:sz w:val="20"/>
              </w:rPr>
            </w:pPr>
          </w:p>
        </w:tc>
      </w:tr>
      <w:tr w:rsidR="005062D5" w:rsidRPr="00515CF6" w:rsidTr="00112A2C">
        <w:trPr>
          <w:trHeight w:val="227"/>
        </w:trPr>
        <w:tc>
          <w:tcPr>
            <w:tcW w:w="3559" w:type="dxa"/>
            <w:tcBorders>
              <w:top w:val="nil"/>
              <w:left w:val="nil"/>
              <w:bottom w:val="nil"/>
              <w:right w:val="nil"/>
            </w:tcBorders>
            <w:shd w:val="clear" w:color="auto" w:fill="auto"/>
            <w:noWrap/>
            <w:vAlign w:val="bottom"/>
            <w:hideMark/>
          </w:tcPr>
          <w:p w:rsidR="005062D5" w:rsidRPr="00515CF6" w:rsidRDefault="005062D5" w:rsidP="0076090A">
            <w:pPr>
              <w:rPr>
                <w:bCs/>
                <w:color w:val="000000"/>
                <w:sz w:val="20"/>
              </w:rPr>
            </w:pPr>
            <w:r w:rsidRPr="00515CF6">
              <w:rPr>
                <w:bCs/>
                <w:color w:val="000000"/>
                <w:sz w:val="20"/>
              </w:rPr>
              <w:t>Razširitve</w:t>
            </w:r>
          </w:p>
        </w:tc>
        <w:tc>
          <w:tcPr>
            <w:tcW w:w="2835" w:type="dxa"/>
            <w:tcBorders>
              <w:top w:val="nil"/>
              <w:left w:val="nil"/>
              <w:bottom w:val="nil"/>
              <w:right w:val="nil"/>
            </w:tcBorders>
            <w:shd w:val="clear" w:color="auto" w:fill="auto"/>
            <w:noWrap/>
            <w:vAlign w:val="bottom"/>
            <w:hideMark/>
          </w:tcPr>
          <w:p w:rsidR="005062D5" w:rsidRPr="00515CF6" w:rsidRDefault="00841F44" w:rsidP="0076090A">
            <w:pPr>
              <w:jc w:val="right"/>
              <w:rPr>
                <w:bCs/>
                <w:color w:val="000000"/>
                <w:sz w:val="20"/>
              </w:rPr>
            </w:pPr>
            <w:r w:rsidRPr="00515CF6">
              <w:rPr>
                <w:bCs/>
                <w:color w:val="000000"/>
                <w:sz w:val="20"/>
              </w:rPr>
              <w:t>/</w:t>
            </w:r>
          </w:p>
        </w:tc>
        <w:tc>
          <w:tcPr>
            <w:tcW w:w="2552" w:type="dxa"/>
            <w:tcBorders>
              <w:top w:val="nil"/>
              <w:left w:val="nil"/>
              <w:bottom w:val="nil"/>
              <w:right w:val="nil"/>
            </w:tcBorders>
          </w:tcPr>
          <w:p w:rsidR="005062D5" w:rsidRPr="00515CF6" w:rsidRDefault="005062D5" w:rsidP="0076090A">
            <w:pPr>
              <w:jc w:val="right"/>
              <w:rPr>
                <w:bCs/>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bCs/>
                <w:color w:val="000000"/>
                <w:sz w:val="20"/>
              </w:rPr>
            </w:pPr>
            <w:r w:rsidRPr="00515CF6">
              <w:rPr>
                <w:bCs/>
                <w:color w:val="000000"/>
                <w:sz w:val="20"/>
              </w:rPr>
              <w:t>Širina voznega pasu (m)</w:t>
            </w:r>
          </w:p>
        </w:tc>
        <w:tc>
          <w:tcPr>
            <w:tcW w:w="2835" w:type="dxa"/>
            <w:tcBorders>
              <w:top w:val="nil"/>
              <w:left w:val="nil"/>
              <w:bottom w:val="nil"/>
              <w:right w:val="nil"/>
            </w:tcBorders>
            <w:shd w:val="clear" w:color="auto" w:fill="auto"/>
            <w:noWrap/>
            <w:vAlign w:val="bottom"/>
            <w:hideMark/>
          </w:tcPr>
          <w:p w:rsidR="00D9038F" w:rsidRPr="00515CF6" w:rsidRDefault="00841F44" w:rsidP="0076090A">
            <w:pPr>
              <w:jc w:val="right"/>
              <w:rPr>
                <w:bCs/>
                <w:color w:val="000000"/>
                <w:sz w:val="20"/>
              </w:rPr>
            </w:pPr>
            <w:r w:rsidRPr="00515CF6">
              <w:rPr>
                <w:bCs/>
                <w:color w:val="000000"/>
                <w:sz w:val="20"/>
              </w:rPr>
              <w:t>2,7</w:t>
            </w:r>
            <w:r w:rsidR="00D9038F" w:rsidRPr="00515CF6">
              <w:rPr>
                <w:bCs/>
                <w:color w:val="000000"/>
                <w:sz w:val="20"/>
              </w:rPr>
              <w:t>5</w:t>
            </w:r>
          </w:p>
        </w:tc>
        <w:tc>
          <w:tcPr>
            <w:tcW w:w="2552" w:type="dxa"/>
            <w:tcBorders>
              <w:top w:val="nil"/>
              <w:left w:val="nil"/>
              <w:bottom w:val="nil"/>
              <w:right w:val="nil"/>
            </w:tcBorders>
          </w:tcPr>
          <w:p w:rsidR="00D9038F" w:rsidRPr="00515CF6" w:rsidRDefault="00D9038F" w:rsidP="0076090A">
            <w:pPr>
              <w:jc w:val="right"/>
              <w:rPr>
                <w:bCs/>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bCs/>
                <w:color w:val="000000"/>
                <w:sz w:val="20"/>
              </w:rPr>
            </w:pPr>
            <w:r w:rsidRPr="00515CF6">
              <w:rPr>
                <w:bCs/>
                <w:color w:val="000000"/>
                <w:sz w:val="20"/>
              </w:rPr>
              <w:t>Širina robnega pasu (m)</w:t>
            </w:r>
          </w:p>
        </w:tc>
        <w:tc>
          <w:tcPr>
            <w:tcW w:w="2835" w:type="dxa"/>
            <w:tcBorders>
              <w:top w:val="nil"/>
              <w:left w:val="nil"/>
              <w:bottom w:val="nil"/>
              <w:right w:val="nil"/>
            </w:tcBorders>
            <w:shd w:val="clear" w:color="auto" w:fill="auto"/>
            <w:noWrap/>
            <w:vAlign w:val="bottom"/>
            <w:hideMark/>
          </w:tcPr>
          <w:p w:rsidR="00D9038F" w:rsidRPr="00515CF6" w:rsidRDefault="00D9038F" w:rsidP="0076090A">
            <w:pPr>
              <w:jc w:val="right"/>
              <w:rPr>
                <w:bCs/>
                <w:color w:val="000000"/>
                <w:sz w:val="20"/>
              </w:rPr>
            </w:pPr>
            <w:r w:rsidRPr="00515CF6">
              <w:rPr>
                <w:bCs/>
                <w:color w:val="000000"/>
                <w:sz w:val="20"/>
              </w:rPr>
              <w:t>0,25</w:t>
            </w:r>
          </w:p>
        </w:tc>
        <w:tc>
          <w:tcPr>
            <w:tcW w:w="2552" w:type="dxa"/>
            <w:tcBorders>
              <w:top w:val="nil"/>
              <w:left w:val="nil"/>
              <w:bottom w:val="nil"/>
              <w:right w:val="nil"/>
            </w:tcBorders>
          </w:tcPr>
          <w:p w:rsidR="00D9038F" w:rsidRPr="00515CF6" w:rsidRDefault="00D9038F" w:rsidP="0076090A">
            <w:pPr>
              <w:jc w:val="right"/>
              <w:rPr>
                <w:bCs/>
                <w:color w:val="000000"/>
                <w:sz w:val="20"/>
              </w:rPr>
            </w:pP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76090A">
            <w:pPr>
              <w:rPr>
                <w:bCs/>
                <w:color w:val="000000"/>
                <w:sz w:val="20"/>
              </w:rPr>
            </w:pPr>
            <w:r w:rsidRPr="00515CF6">
              <w:rPr>
                <w:bCs/>
                <w:color w:val="000000"/>
                <w:sz w:val="20"/>
              </w:rPr>
              <w:lastRenderedPageBreak/>
              <w:t>Širina varnostne širine</w:t>
            </w:r>
            <w:r w:rsidR="002E272A" w:rsidRPr="00515CF6">
              <w:rPr>
                <w:bCs/>
                <w:color w:val="000000"/>
                <w:sz w:val="20"/>
              </w:rPr>
              <w:t xml:space="preserve"> (m)</w:t>
            </w:r>
          </w:p>
        </w:tc>
        <w:tc>
          <w:tcPr>
            <w:tcW w:w="2835" w:type="dxa"/>
            <w:tcBorders>
              <w:top w:val="nil"/>
              <w:left w:val="nil"/>
              <w:bottom w:val="nil"/>
              <w:right w:val="nil"/>
            </w:tcBorders>
            <w:shd w:val="clear" w:color="auto" w:fill="auto"/>
            <w:noWrap/>
            <w:vAlign w:val="bottom"/>
            <w:hideMark/>
          </w:tcPr>
          <w:p w:rsidR="00D9038F" w:rsidRPr="00515CF6" w:rsidRDefault="006F37AD" w:rsidP="009E13AB">
            <w:pPr>
              <w:jc w:val="right"/>
              <w:rPr>
                <w:bCs/>
                <w:color w:val="000000"/>
                <w:sz w:val="20"/>
              </w:rPr>
            </w:pPr>
            <w:r w:rsidRPr="00515CF6">
              <w:rPr>
                <w:bCs/>
                <w:color w:val="000000"/>
                <w:sz w:val="20"/>
              </w:rPr>
              <w:t>0,50</w:t>
            </w:r>
          </w:p>
        </w:tc>
        <w:tc>
          <w:tcPr>
            <w:tcW w:w="2552" w:type="dxa"/>
            <w:tcBorders>
              <w:top w:val="nil"/>
              <w:left w:val="nil"/>
              <w:bottom w:val="nil"/>
              <w:right w:val="nil"/>
            </w:tcBorders>
          </w:tcPr>
          <w:p w:rsidR="00D9038F" w:rsidRPr="00515CF6" w:rsidRDefault="00112A2C" w:rsidP="0076090A">
            <w:pPr>
              <w:jc w:val="right"/>
              <w:rPr>
                <w:bCs/>
                <w:color w:val="000000"/>
                <w:sz w:val="20"/>
              </w:rPr>
            </w:pPr>
            <w:r w:rsidRPr="00515CF6">
              <w:rPr>
                <w:bCs/>
                <w:color w:val="000000"/>
                <w:sz w:val="20"/>
              </w:rPr>
              <w:t xml:space="preserve">prekrivanje prostega profila </w:t>
            </w:r>
          </w:p>
        </w:tc>
      </w:tr>
      <w:tr w:rsidR="00D9038F" w:rsidRPr="00515CF6" w:rsidTr="00112A2C">
        <w:trPr>
          <w:trHeight w:val="227"/>
        </w:trPr>
        <w:tc>
          <w:tcPr>
            <w:tcW w:w="3559" w:type="dxa"/>
            <w:tcBorders>
              <w:top w:val="nil"/>
              <w:left w:val="nil"/>
              <w:bottom w:val="nil"/>
              <w:right w:val="nil"/>
            </w:tcBorders>
            <w:shd w:val="clear" w:color="auto" w:fill="auto"/>
            <w:noWrap/>
            <w:vAlign w:val="bottom"/>
            <w:hideMark/>
          </w:tcPr>
          <w:p w:rsidR="00D9038F" w:rsidRPr="00515CF6" w:rsidRDefault="00D9038F" w:rsidP="002E272A">
            <w:pPr>
              <w:rPr>
                <w:bCs/>
                <w:color w:val="000000"/>
                <w:sz w:val="20"/>
              </w:rPr>
            </w:pPr>
            <w:r w:rsidRPr="00515CF6">
              <w:rPr>
                <w:bCs/>
                <w:color w:val="000000"/>
                <w:sz w:val="20"/>
              </w:rPr>
              <w:t xml:space="preserve">Širina </w:t>
            </w:r>
            <w:r w:rsidR="002E272A" w:rsidRPr="00515CF6">
              <w:rPr>
                <w:bCs/>
                <w:color w:val="000000"/>
                <w:sz w:val="20"/>
              </w:rPr>
              <w:t>površin za pešce (m)</w:t>
            </w:r>
          </w:p>
        </w:tc>
        <w:tc>
          <w:tcPr>
            <w:tcW w:w="2835" w:type="dxa"/>
            <w:tcBorders>
              <w:top w:val="nil"/>
              <w:left w:val="nil"/>
              <w:bottom w:val="nil"/>
              <w:right w:val="nil"/>
            </w:tcBorders>
            <w:shd w:val="clear" w:color="auto" w:fill="auto"/>
            <w:noWrap/>
            <w:vAlign w:val="bottom"/>
            <w:hideMark/>
          </w:tcPr>
          <w:p w:rsidR="00D9038F" w:rsidRPr="00515CF6" w:rsidRDefault="002C54BC" w:rsidP="0076090A">
            <w:pPr>
              <w:jc w:val="right"/>
              <w:rPr>
                <w:bCs/>
                <w:color w:val="000000"/>
                <w:sz w:val="20"/>
              </w:rPr>
            </w:pPr>
            <w:r w:rsidRPr="00515CF6">
              <w:rPr>
                <w:bCs/>
                <w:color w:val="000000"/>
                <w:sz w:val="20"/>
              </w:rPr>
              <w:t>1,2</w:t>
            </w:r>
            <w:r w:rsidR="00F40C41" w:rsidRPr="00515CF6">
              <w:rPr>
                <w:bCs/>
                <w:color w:val="000000"/>
                <w:sz w:val="20"/>
              </w:rPr>
              <w:t>5</w:t>
            </w:r>
          </w:p>
        </w:tc>
        <w:tc>
          <w:tcPr>
            <w:tcW w:w="2552" w:type="dxa"/>
            <w:tcBorders>
              <w:top w:val="nil"/>
              <w:left w:val="nil"/>
              <w:bottom w:val="nil"/>
              <w:right w:val="nil"/>
            </w:tcBorders>
          </w:tcPr>
          <w:p w:rsidR="00D9038F" w:rsidRPr="00515CF6" w:rsidRDefault="00D9038F" w:rsidP="0076090A">
            <w:pPr>
              <w:jc w:val="right"/>
              <w:rPr>
                <w:bCs/>
                <w:color w:val="000000"/>
                <w:sz w:val="20"/>
              </w:rPr>
            </w:pPr>
          </w:p>
        </w:tc>
      </w:tr>
      <w:tr w:rsidR="002E272A" w:rsidRPr="00515CF6" w:rsidTr="00112A2C">
        <w:trPr>
          <w:trHeight w:val="227"/>
        </w:trPr>
        <w:tc>
          <w:tcPr>
            <w:tcW w:w="3559" w:type="dxa"/>
            <w:tcBorders>
              <w:top w:val="nil"/>
              <w:left w:val="nil"/>
              <w:bottom w:val="nil"/>
              <w:right w:val="nil"/>
            </w:tcBorders>
            <w:shd w:val="clear" w:color="auto" w:fill="auto"/>
            <w:noWrap/>
            <w:vAlign w:val="bottom"/>
            <w:hideMark/>
          </w:tcPr>
          <w:p w:rsidR="002E272A" w:rsidRPr="00515CF6" w:rsidRDefault="002E272A" w:rsidP="0076090A">
            <w:pPr>
              <w:rPr>
                <w:bCs/>
                <w:color w:val="000000"/>
                <w:sz w:val="20"/>
              </w:rPr>
            </w:pPr>
            <w:r w:rsidRPr="00515CF6">
              <w:rPr>
                <w:bCs/>
                <w:color w:val="000000"/>
                <w:sz w:val="20"/>
              </w:rPr>
              <w:t>Širina površin za kolesarje (m)</w:t>
            </w:r>
          </w:p>
        </w:tc>
        <w:tc>
          <w:tcPr>
            <w:tcW w:w="2835" w:type="dxa"/>
            <w:tcBorders>
              <w:top w:val="nil"/>
              <w:left w:val="nil"/>
              <w:bottom w:val="nil"/>
              <w:right w:val="nil"/>
            </w:tcBorders>
            <w:shd w:val="clear" w:color="auto" w:fill="auto"/>
            <w:noWrap/>
            <w:vAlign w:val="bottom"/>
            <w:hideMark/>
          </w:tcPr>
          <w:p w:rsidR="002E272A" w:rsidRPr="00515CF6" w:rsidRDefault="00F40C41" w:rsidP="0076090A">
            <w:pPr>
              <w:jc w:val="right"/>
              <w:rPr>
                <w:bCs/>
                <w:color w:val="000000"/>
                <w:sz w:val="20"/>
              </w:rPr>
            </w:pPr>
            <w:r w:rsidRPr="00515CF6">
              <w:rPr>
                <w:bCs/>
                <w:color w:val="000000"/>
                <w:sz w:val="20"/>
              </w:rPr>
              <w:t>1,25</w:t>
            </w:r>
          </w:p>
        </w:tc>
        <w:tc>
          <w:tcPr>
            <w:tcW w:w="2552" w:type="dxa"/>
            <w:tcBorders>
              <w:top w:val="nil"/>
              <w:left w:val="nil"/>
              <w:bottom w:val="nil"/>
              <w:right w:val="nil"/>
            </w:tcBorders>
          </w:tcPr>
          <w:p w:rsidR="002E272A" w:rsidRPr="00515CF6" w:rsidRDefault="002E272A" w:rsidP="0076090A">
            <w:pPr>
              <w:jc w:val="right"/>
              <w:rPr>
                <w:bCs/>
                <w:color w:val="000000"/>
                <w:sz w:val="20"/>
              </w:rPr>
            </w:pPr>
          </w:p>
        </w:tc>
      </w:tr>
      <w:tr w:rsidR="002E272A" w:rsidRPr="00515CF6" w:rsidTr="00112A2C">
        <w:trPr>
          <w:trHeight w:val="227"/>
        </w:trPr>
        <w:tc>
          <w:tcPr>
            <w:tcW w:w="3559" w:type="dxa"/>
            <w:tcBorders>
              <w:top w:val="nil"/>
              <w:left w:val="nil"/>
              <w:bottom w:val="nil"/>
              <w:right w:val="nil"/>
            </w:tcBorders>
            <w:shd w:val="clear" w:color="auto" w:fill="auto"/>
            <w:noWrap/>
            <w:vAlign w:val="bottom"/>
            <w:hideMark/>
          </w:tcPr>
          <w:p w:rsidR="002E272A" w:rsidRPr="00515CF6" w:rsidRDefault="004920FE" w:rsidP="0076090A">
            <w:pPr>
              <w:rPr>
                <w:bCs/>
                <w:color w:val="000000"/>
                <w:sz w:val="20"/>
              </w:rPr>
            </w:pPr>
            <w:r w:rsidRPr="00515CF6">
              <w:rPr>
                <w:bCs/>
                <w:color w:val="000000"/>
                <w:sz w:val="20"/>
              </w:rPr>
              <w:t>Širina bankine (m)</w:t>
            </w:r>
          </w:p>
        </w:tc>
        <w:tc>
          <w:tcPr>
            <w:tcW w:w="2835" w:type="dxa"/>
            <w:tcBorders>
              <w:top w:val="nil"/>
              <w:left w:val="nil"/>
              <w:bottom w:val="nil"/>
              <w:right w:val="nil"/>
            </w:tcBorders>
            <w:shd w:val="clear" w:color="auto" w:fill="auto"/>
            <w:noWrap/>
            <w:vAlign w:val="bottom"/>
            <w:hideMark/>
          </w:tcPr>
          <w:p w:rsidR="002E272A" w:rsidRPr="00515CF6" w:rsidRDefault="004920FE" w:rsidP="00F40C41">
            <w:pPr>
              <w:jc w:val="right"/>
              <w:rPr>
                <w:bCs/>
                <w:color w:val="000000"/>
                <w:sz w:val="20"/>
              </w:rPr>
            </w:pPr>
            <w:r w:rsidRPr="00515CF6">
              <w:rPr>
                <w:bCs/>
                <w:color w:val="000000"/>
                <w:sz w:val="20"/>
              </w:rPr>
              <w:t>1,</w:t>
            </w:r>
            <w:r w:rsidR="00F40C41" w:rsidRPr="00515CF6">
              <w:rPr>
                <w:bCs/>
                <w:color w:val="000000"/>
                <w:sz w:val="20"/>
              </w:rPr>
              <w:t>00</w:t>
            </w:r>
          </w:p>
        </w:tc>
        <w:tc>
          <w:tcPr>
            <w:tcW w:w="2552" w:type="dxa"/>
            <w:tcBorders>
              <w:top w:val="nil"/>
              <w:left w:val="nil"/>
              <w:bottom w:val="nil"/>
              <w:right w:val="nil"/>
            </w:tcBorders>
          </w:tcPr>
          <w:p w:rsidR="002E272A" w:rsidRPr="00515CF6" w:rsidRDefault="002E272A" w:rsidP="0076090A">
            <w:pPr>
              <w:jc w:val="right"/>
              <w:rPr>
                <w:bCs/>
                <w:color w:val="000000"/>
                <w:sz w:val="20"/>
              </w:rPr>
            </w:pPr>
          </w:p>
        </w:tc>
      </w:tr>
      <w:tr w:rsidR="004B5A25" w:rsidRPr="00515CF6" w:rsidTr="00112A2C">
        <w:trPr>
          <w:trHeight w:val="227"/>
        </w:trPr>
        <w:tc>
          <w:tcPr>
            <w:tcW w:w="3559" w:type="dxa"/>
            <w:tcBorders>
              <w:top w:val="nil"/>
              <w:left w:val="nil"/>
              <w:bottom w:val="nil"/>
              <w:right w:val="nil"/>
            </w:tcBorders>
            <w:shd w:val="clear" w:color="auto" w:fill="auto"/>
            <w:noWrap/>
            <w:vAlign w:val="bottom"/>
            <w:hideMark/>
          </w:tcPr>
          <w:p w:rsidR="004B5A25" w:rsidRPr="00515CF6" w:rsidRDefault="004B5A25" w:rsidP="0076090A">
            <w:pPr>
              <w:rPr>
                <w:bCs/>
                <w:color w:val="000000"/>
                <w:sz w:val="20"/>
              </w:rPr>
            </w:pPr>
            <w:r w:rsidRPr="00515CF6">
              <w:rPr>
                <w:bCs/>
                <w:color w:val="000000"/>
                <w:sz w:val="20"/>
              </w:rPr>
              <w:t>Širina berme (m)</w:t>
            </w:r>
          </w:p>
        </w:tc>
        <w:tc>
          <w:tcPr>
            <w:tcW w:w="2835" w:type="dxa"/>
            <w:tcBorders>
              <w:top w:val="nil"/>
              <w:left w:val="nil"/>
              <w:bottom w:val="nil"/>
              <w:right w:val="nil"/>
            </w:tcBorders>
            <w:shd w:val="clear" w:color="auto" w:fill="auto"/>
            <w:noWrap/>
            <w:vAlign w:val="bottom"/>
            <w:hideMark/>
          </w:tcPr>
          <w:p w:rsidR="004B5A25" w:rsidRPr="00515CF6" w:rsidRDefault="004B5A25" w:rsidP="0076090A">
            <w:pPr>
              <w:jc w:val="right"/>
              <w:rPr>
                <w:bCs/>
                <w:color w:val="000000"/>
                <w:sz w:val="20"/>
              </w:rPr>
            </w:pPr>
            <w:r w:rsidRPr="00515CF6">
              <w:rPr>
                <w:bCs/>
                <w:color w:val="000000"/>
                <w:sz w:val="20"/>
              </w:rPr>
              <w:t>0,50</w:t>
            </w:r>
          </w:p>
        </w:tc>
        <w:tc>
          <w:tcPr>
            <w:tcW w:w="2552" w:type="dxa"/>
            <w:tcBorders>
              <w:top w:val="nil"/>
              <w:left w:val="nil"/>
              <w:bottom w:val="nil"/>
              <w:right w:val="nil"/>
            </w:tcBorders>
          </w:tcPr>
          <w:p w:rsidR="004B5A25" w:rsidRPr="00515CF6" w:rsidRDefault="004B5A25" w:rsidP="0076090A">
            <w:pPr>
              <w:jc w:val="right"/>
              <w:rPr>
                <w:bCs/>
                <w:color w:val="000000"/>
                <w:sz w:val="20"/>
              </w:rPr>
            </w:pPr>
          </w:p>
        </w:tc>
      </w:tr>
      <w:tr w:rsidR="005956E1" w:rsidRPr="00515CF6" w:rsidTr="00112A2C">
        <w:trPr>
          <w:trHeight w:val="227"/>
        </w:trPr>
        <w:tc>
          <w:tcPr>
            <w:tcW w:w="3559" w:type="dxa"/>
            <w:tcBorders>
              <w:top w:val="nil"/>
              <w:left w:val="nil"/>
              <w:bottom w:val="nil"/>
              <w:right w:val="nil"/>
            </w:tcBorders>
            <w:shd w:val="clear" w:color="auto" w:fill="auto"/>
            <w:noWrap/>
            <w:vAlign w:val="bottom"/>
            <w:hideMark/>
          </w:tcPr>
          <w:p w:rsidR="005956E1" w:rsidRPr="00515CF6" w:rsidRDefault="005062D5" w:rsidP="0076090A">
            <w:pPr>
              <w:rPr>
                <w:bCs/>
                <w:color w:val="000000"/>
                <w:sz w:val="20"/>
              </w:rPr>
            </w:pPr>
            <w:r w:rsidRPr="00515CF6">
              <w:rPr>
                <w:bCs/>
                <w:color w:val="000000"/>
                <w:sz w:val="20"/>
              </w:rPr>
              <w:t>Širina koritnice/mulde (m)</w:t>
            </w:r>
          </w:p>
        </w:tc>
        <w:tc>
          <w:tcPr>
            <w:tcW w:w="2835" w:type="dxa"/>
            <w:tcBorders>
              <w:top w:val="nil"/>
              <w:left w:val="nil"/>
              <w:bottom w:val="nil"/>
              <w:right w:val="nil"/>
            </w:tcBorders>
            <w:shd w:val="clear" w:color="auto" w:fill="auto"/>
            <w:noWrap/>
            <w:vAlign w:val="bottom"/>
            <w:hideMark/>
          </w:tcPr>
          <w:p w:rsidR="005956E1" w:rsidRPr="00515CF6" w:rsidRDefault="00A55071" w:rsidP="0076090A">
            <w:pPr>
              <w:jc w:val="right"/>
              <w:rPr>
                <w:bCs/>
                <w:color w:val="000000"/>
                <w:sz w:val="20"/>
              </w:rPr>
            </w:pPr>
            <w:r w:rsidRPr="00515CF6">
              <w:rPr>
                <w:bCs/>
                <w:color w:val="000000"/>
                <w:sz w:val="20"/>
              </w:rPr>
              <w:t>0,50</w:t>
            </w:r>
          </w:p>
        </w:tc>
        <w:tc>
          <w:tcPr>
            <w:tcW w:w="2552" w:type="dxa"/>
            <w:tcBorders>
              <w:top w:val="nil"/>
              <w:left w:val="nil"/>
              <w:bottom w:val="nil"/>
              <w:right w:val="nil"/>
            </w:tcBorders>
          </w:tcPr>
          <w:p w:rsidR="005956E1" w:rsidRPr="00515CF6" w:rsidRDefault="005956E1" w:rsidP="0076090A">
            <w:pPr>
              <w:jc w:val="right"/>
              <w:rPr>
                <w:bCs/>
                <w:color w:val="000000"/>
                <w:sz w:val="20"/>
              </w:rPr>
            </w:pPr>
          </w:p>
        </w:tc>
      </w:tr>
    </w:tbl>
    <w:p w:rsidR="002F574D" w:rsidRPr="00515CF6" w:rsidRDefault="002F574D" w:rsidP="0059138C">
      <w:pPr>
        <w:pStyle w:val="Naslov2"/>
      </w:pPr>
      <w:r w:rsidRPr="00515CF6">
        <w:t>Vrsta terena in geomehanska zahtevnost terena</w:t>
      </w:r>
    </w:p>
    <w:p w:rsidR="00F67F66" w:rsidRPr="00515CF6" w:rsidRDefault="00F67F66" w:rsidP="00F67F66">
      <w:pPr>
        <w:pStyle w:val="Telobesedila"/>
        <w:spacing w:after="80"/>
        <w:rPr>
          <w:rFonts w:asciiTheme="minorHAnsi" w:hAnsiTheme="minorHAnsi" w:cs="Tahoma"/>
          <w:sz w:val="22"/>
          <w:szCs w:val="22"/>
        </w:rPr>
      </w:pPr>
      <w:r w:rsidRPr="00515CF6">
        <w:rPr>
          <w:rFonts w:asciiTheme="minorHAnsi" w:hAnsiTheme="minorHAnsi" w:cs="Tahoma"/>
          <w:sz w:val="22"/>
          <w:szCs w:val="22"/>
        </w:rPr>
        <w:t xml:space="preserve">Na obravnavani lokaciji je bila izvedena terenska prospekcija, z geodetskim posnetkom ter oceno hribinske sestave in njenih lastnosti. Geološko geotehnične razmere so povzete po pregledu Geološke karte obravnavanega območja in iz znanih podatkov za širše območje obravnavane lokacije. </w:t>
      </w:r>
    </w:p>
    <w:p w:rsidR="00F67F66" w:rsidRPr="00515CF6" w:rsidRDefault="00F67F66" w:rsidP="00F67F66">
      <w:pPr>
        <w:pStyle w:val="Telobesedila"/>
        <w:spacing w:after="80"/>
        <w:rPr>
          <w:rFonts w:asciiTheme="minorHAnsi" w:hAnsiTheme="minorHAnsi" w:cs="Tahoma"/>
          <w:sz w:val="22"/>
          <w:szCs w:val="22"/>
        </w:rPr>
      </w:pPr>
      <w:r w:rsidRPr="00515CF6">
        <w:rPr>
          <w:rFonts w:asciiTheme="minorHAnsi" w:hAnsiTheme="minorHAnsi" w:cs="Tahoma"/>
          <w:sz w:val="22"/>
          <w:szCs w:val="22"/>
        </w:rPr>
        <w:t>Na sami mikrolokaciji so bile izvedene geološko geotehnične preiskave, s katerimi je ugotovljeno, da tanki zemljinski pokrov tvorijo glinaste in zaglinjene peščeno prodne zemljine, pod njimi je tanka plast preperelega laporja, ki je globje kompakten in ga geomehansko lahko smatramo kot nepodajno podlago.</w:t>
      </w:r>
    </w:p>
    <w:p w:rsidR="00F67F66" w:rsidRPr="00515CF6" w:rsidRDefault="00F67F66" w:rsidP="00F67F66">
      <w:pPr>
        <w:pStyle w:val="Telobesedila"/>
        <w:spacing w:after="80"/>
        <w:rPr>
          <w:rFonts w:asciiTheme="minorHAnsi" w:hAnsiTheme="minorHAnsi" w:cs="Tahoma"/>
          <w:sz w:val="22"/>
          <w:szCs w:val="22"/>
        </w:rPr>
      </w:pPr>
      <w:r w:rsidRPr="00515CF6">
        <w:rPr>
          <w:rFonts w:asciiTheme="minorHAnsi" w:hAnsiTheme="minorHAnsi" w:cs="Tahoma"/>
          <w:sz w:val="22"/>
          <w:szCs w:val="22"/>
        </w:rPr>
        <w:t>Tektonske razmere in seizmika območja ne vplivajo bistveno na geomehanske analize in projektne rešitve.</w:t>
      </w:r>
    </w:p>
    <w:p w:rsidR="00F67F66" w:rsidRPr="00515CF6" w:rsidRDefault="00F67F66" w:rsidP="0059138C">
      <w:pPr>
        <w:pStyle w:val="Naslov3"/>
      </w:pPr>
      <w:r w:rsidRPr="00515CF6">
        <w:t>Povzetek terenskih preiskav</w:t>
      </w:r>
    </w:p>
    <w:p w:rsidR="00F67F66" w:rsidRPr="00515CF6" w:rsidRDefault="00F67F66" w:rsidP="00F67F66">
      <w:pPr>
        <w:pStyle w:val="Telobesedila"/>
        <w:spacing w:after="80"/>
        <w:rPr>
          <w:rFonts w:asciiTheme="minorHAnsi" w:hAnsiTheme="minorHAnsi" w:cs="Tahoma"/>
          <w:sz w:val="22"/>
          <w:szCs w:val="22"/>
        </w:rPr>
      </w:pPr>
      <w:r w:rsidRPr="00515CF6">
        <w:rPr>
          <w:rFonts w:asciiTheme="minorHAnsi" w:hAnsiTheme="minorHAnsi" w:cs="Tahoma"/>
          <w:sz w:val="22"/>
          <w:szCs w:val="22"/>
        </w:rPr>
        <w:t xml:space="preserve">V območju ceste temeljna tla pretežno sestavlja glinasta zemljina, ki je nerazmočena; nosilnost temeljnih tal je srednja, CBR = </w:t>
      </w:r>
      <w:r w:rsidR="000D201D" w:rsidRPr="00515CF6">
        <w:rPr>
          <w:rFonts w:asciiTheme="minorHAnsi" w:hAnsiTheme="minorHAnsi" w:cs="Tahoma"/>
          <w:sz w:val="22"/>
          <w:szCs w:val="22"/>
        </w:rPr>
        <w:t xml:space="preserve">6 - </w:t>
      </w:r>
      <w:r w:rsidRPr="00515CF6">
        <w:rPr>
          <w:rFonts w:asciiTheme="minorHAnsi" w:hAnsiTheme="minorHAnsi" w:cs="Tahoma"/>
          <w:sz w:val="22"/>
          <w:szCs w:val="22"/>
        </w:rPr>
        <w:t xml:space="preserve">7 %. </w:t>
      </w:r>
      <w:r w:rsidR="000D201D" w:rsidRPr="00515CF6">
        <w:rPr>
          <w:rFonts w:asciiTheme="minorHAnsi" w:hAnsiTheme="minorHAnsi" w:cs="Tahoma"/>
          <w:sz w:val="22"/>
          <w:szCs w:val="22"/>
        </w:rPr>
        <w:t xml:space="preserve"> Privzame se nižja vrednost za nosilnost temeljnih tal je CBR = 6%.</w:t>
      </w:r>
    </w:p>
    <w:p w:rsidR="00F67F66" w:rsidRPr="00515CF6" w:rsidRDefault="00F67F66" w:rsidP="00F67F66">
      <w:pPr>
        <w:pStyle w:val="Telobesedila"/>
        <w:spacing w:after="80"/>
        <w:rPr>
          <w:rFonts w:asciiTheme="minorHAnsi" w:hAnsiTheme="minorHAnsi" w:cs="Tahoma"/>
          <w:sz w:val="22"/>
          <w:szCs w:val="22"/>
          <w:highlight w:val="yellow"/>
        </w:rPr>
      </w:pPr>
      <w:r w:rsidRPr="00515CF6">
        <w:rPr>
          <w:rFonts w:asciiTheme="minorHAnsi" w:hAnsiTheme="minorHAnsi" w:cs="Tahoma"/>
          <w:sz w:val="22"/>
          <w:szCs w:val="22"/>
        </w:rPr>
        <w:t>Lokalno, na morebitnih mestih, kjer je CBR &lt; 5 se izvede zamenjava materiala.</w:t>
      </w:r>
    </w:p>
    <w:p w:rsidR="00F67F66" w:rsidRPr="00515CF6" w:rsidRDefault="00F67F66" w:rsidP="0059138C">
      <w:pPr>
        <w:pStyle w:val="Naslov3"/>
      </w:pPr>
      <w:r w:rsidRPr="00515CF6">
        <w:t>Klimatski in hidrološki pogoji</w:t>
      </w:r>
    </w:p>
    <w:p w:rsidR="00F67F66" w:rsidRPr="00515CF6" w:rsidRDefault="00F67F66" w:rsidP="00F67F66">
      <w:pPr>
        <w:pStyle w:val="Telobesedila"/>
        <w:spacing w:after="80"/>
        <w:rPr>
          <w:rFonts w:asciiTheme="minorHAnsi" w:hAnsiTheme="minorHAnsi" w:cs="Tahoma"/>
          <w:sz w:val="22"/>
          <w:szCs w:val="22"/>
        </w:rPr>
      </w:pPr>
      <w:r w:rsidRPr="00515CF6">
        <w:rPr>
          <w:rFonts w:asciiTheme="minorHAnsi" w:hAnsiTheme="minorHAnsi" w:cs="Tahoma"/>
          <w:sz w:val="22"/>
          <w:szCs w:val="22"/>
        </w:rPr>
        <w:t>Maksimalna globina prodiranja mraza h</w:t>
      </w:r>
      <w:r w:rsidRPr="00515CF6">
        <w:rPr>
          <w:rFonts w:asciiTheme="minorHAnsi" w:hAnsiTheme="minorHAnsi" w:cs="Tahoma"/>
          <w:sz w:val="22"/>
          <w:szCs w:val="22"/>
          <w:vertAlign w:val="subscript"/>
        </w:rPr>
        <w:t>m</w:t>
      </w:r>
      <w:r w:rsidR="00A40B25" w:rsidRPr="00515CF6">
        <w:rPr>
          <w:rFonts w:asciiTheme="minorHAnsi" w:hAnsiTheme="minorHAnsi" w:cs="Tahoma"/>
          <w:sz w:val="22"/>
          <w:szCs w:val="22"/>
        </w:rPr>
        <w:t xml:space="preserve"> na tem območju znaša 75</w:t>
      </w:r>
      <w:r w:rsidRPr="00515CF6">
        <w:rPr>
          <w:rFonts w:asciiTheme="minorHAnsi" w:hAnsiTheme="minorHAnsi" w:cs="Tahoma"/>
          <w:sz w:val="22"/>
          <w:szCs w:val="22"/>
        </w:rPr>
        <w:t xml:space="preserve"> cm (povzeto po karti globin prodiranja mraza na področju Republike Slovenije TSC 06.512: 2003 Projektiranje, Klimatski in hidrološki pogoji). </w:t>
      </w:r>
    </w:p>
    <w:p w:rsidR="00F67F66" w:rsidRPr="00515CF6" w:rsidRDefault="00F67F66" w:rsidP="00F67F66">
      <w:pPr>
        <w:pStyle w:val="Telobesedila"/>
        <w:spacing w:after="80"/>
        <w:rPr>
          <w:rFonts w:asciiTheme="minorHAnsi" w:hAnsiTheme="minorHAnsi" w:cs="Tahoma"/>
          <w:sz w:val="22"/>
          <w:szCs w:val="22"/>
          <w:highlight w:val="yellow"/>
        </w:rPr>
      </w:pPr>
      <w:r w:rsidRPr="00515CF6">
        <w:rPr>
          <w:rFonts w:asciiTheme="minorHAnsi" w:hAnsiTheme="minorHAnsi" w:cs="Tahoma"/>
          <w:sz w:val="22"/>
          <w:szCs w:val="22"/>
        </w:rPr>
        <w:t>Temeljna tla sestavljajo materiali, katere uvrščamo v razred odpornih proti učinkom zmrzovanja in odtaljevanja. Hidrološki pogoji po ureditvi ceste bodo neugodni. Potrebna debelina voziščne konstrukcije h</w:t>
      </w:r>
      <w:r w:rsidRPr="00515CF6">
        <w:rPr>
          <w:rFonts w:asciiTheme="minorHAnsi" w:hAnsiTheme="minorHAnsi" w:cs="Tahoma"/>
          <w:sz w:val="22"/>
          <w:szCs w:val="22"/>
          <w:vertAlign w:val="subscript"/>
        </w:rPr>
        <w:t>min</w:t>
      </w:r>
      <w:r w:rsidRPr="00515CF6">
        <w:rPr>
          <w:rFonts w:asciiTheme="minorHAnsi" w:hAnsiTheme="minorHAnsi" w:cs="Tahoma"/>
          <w:sz w:val="22"/>
          <w:szCs w:val="22"/>
        </w:rPr>
        <w:t xml:space="preserve"> je 80 % globine prodiranja mraza h</w:t>
      </w:r>
      <w:r w:rsidRPr="00515CF6">
        <w:rPr>
          <w:rFonts w:asciiTheme="minorHAnsi" w:hAnsiTheme="minorHAnsi" w:cs="Tahoma"/>
          <w:sz w:val="22"/>
          <w:szCs w:val="22"/>
          <w:vertAlign w:val="subscript"/>
        </w:rPr>
        <w:t>m</w:t>
      </w:r>
      <w:r w:rsidR="006956C6" w:rsidRPr="00515CF6">
        <w:rPr>
          <w:rFonts w:asciiTheme="minorHAnsi" w:hAnsiTheme="minorHAnsi" w:cs="Tahoma"/>
          <w:sz w:val="22"/>
          <w:szCs w:val="22"/>
        </w:rPr>
        <w:t>, kar znaša 60</w:t>
      </w:r>
      <w:r w:rsidRPr="00515CF6">
        <w:rPr>
          <w:rFonts w:asciiTheme="minorHAnsi" w:hAnsiTheme="minorHAnsi" w:cs="Tahoma"/>
          <w:sz w:val="22"/>
          <w:szCs w:val="22"/>
        </w:rPr>
        <w:t xml:space="preserve"> cm.</w:t>
      </w:r>
    </w:p>
    <w:p w:rsidR="00F67F66" w:rsidRPr="00515CF6" w:rsidRDefault="00F67F66" w:rsidP="0059138C">
      <w:pPr>
        <w:pStyle w:val="Naslov3"/>
      </w:pPr>
      <w:r w:rsidRPr="00515CF6">
        <w:t>Nivoji talne vode</w:t>
      </w:r>
    </w:p>
    <w:p w:rsidR="00F67F66" w:rsidRPr="00515CF6" w:rsidRDefault="0006468E" w:rsidP="0006468E">
      <w:pPr>
        <w:pStyle w:val="Brezrazmikov"/>
        <w:rPr>
          <w:lang w:val="sl-SI"/>
        </w:rPr>
      </w:pPr>
      <w:r w:rsidRPr="00515CF6">
        <w:rPr>
          <w:rFonts w:asciiTheme="minorHAnsi" w:hAnsiTheme="minorHAnsi" w:cs="Tahoma"/>
          <w:szCs w:val="22"/>
          <w:lang w:val="sl-SI"/>
        </w:rPr>
        <w:t xml:space="preserve"> </w:t>
      </w:r>
      <w:r w:rsidRPr="00515CF6">
        <w:rPr>
          <w:lang w:val="sl-SI"/>
        </w:rPr>
        <w:t xml:space="preserve">V območju sondažnih izkopov ni bilo talne vode. </w:t>
      </w:r>
    </w:p>
    <w:p w:rsidR="00932EF1" w:rsidRPr="00515CF6" w:rsidRDefault="00452421" w:rsidP="0059138C">
      <w:pPr>
        <w:pStyle w:val="Naslov2"/>
      </w:pPr>
      <w:r w:rsidRPr="00515CF6">
        <w:t>Projektna</w:t>
      </w:r>
      <w:r w:rsidR="00932EF1" w:rsidRPr="00515CF6">
        <w:t xml:space="preserve"> hitrost</w:t>
      </w:r>
      <w:r w:rsidR="004430B9" w:rsidRPr="00515CF6">
        <w:t xml:space="preserve"> ceste</w:t>
      </w:r>
    </w:p>
    <w:p w:rsidR="00932EF1" w:rsidRPr="00515CF6" w:rsidRDefault="003C3F76" w:rsidP="009637E1">
      <w:pPr>
        <w:pStyle w:val="Brezrazmikov"/>
        <w:rPr>
          <w:lang w:val="sl-SI"/>
        </w:rPr>
      </w:pPr>
      <w:r w:rsidRPr="00515CF6">
        <w:rPr>
          <w:lang w:val="sl-SI"/>
        </w:rPr>
        <w:t xml:space="preserve">Trasa ceste </w:t>
      </w:r>
      <w:r w:rsidR="00976DD1" w:rsidRPr="00515CF6">
        <w:rPr>
          <w:lang w:val="sl-SI"/>
        </w:rPr>
        <w:t>LZ 026051</w:t>
      </w:r>
      <w:r w:rsidRPr="00515CF6">
        <w:rPr>
          <w:lang w:val="sl-SI"/>
        </w:rPr>
        <w:t xml:space="preserve"> p</w:t>
      </w:r>
      <w:r w:rsidR="00932EF1" w:rsidRPr="00515CF6">
        <w:rPr>
          <w:lang w:val="sl-SI"/>
        </w:rPr>
        <w:t xml:space="preserve">oteka po </w:t>
      </w:r>
      <w:r w:rsidR="00976DD1" w:rsidRPr="00515CF6">
        <w:rPr>
          <w:lang w:val="sl-SI"/>
        </w:rPr>
        <w:t xml:space="preserve">ravninskem </w:t>
      </w:r>
      <w:r w:rsidR="00932EF1" w:rsidRPr="00515CF6">
        <w:rPr>
          <w:lang w:val="sl-SI"/>
        </w:rPr>
        <w:t>ter</w:t>
      </w:r>
      <w:r w:rsidR="00976DD1" w:rsidRPr="00515CF6">
        <w:rPr>
          <w:lang w:val="sl-SI"/>
        </w:rPr>
        <w:t>enu</w:t>
      </w:r>
      <w:r w:rsidR="00932EF1" w:rsidRPr="00515CF6">
        <w:rPr>
          <w:lang w:val="sl-SI"/>
        </w:rPr>
        <w:t>.</w:t>
      </w:r>
      <w:r w:rsidR="006C11B4" w:rsidRPr="00515CF6">
        <w:rPr>
          <w:lang w:val="sl-SI"/>
        </w:rPr>
        <w:t xml:space="preserve"> </w:t>
      </w:r>
      <w:r w:rsidR="00976DD1" w:rsidRPr="00515CF6">
        <w:rPr>
          <w:lang w:val="sl-SI"/>
        </w:rPr>
        <w:t xml:space="preserve">Za dostopno </w:t>
      </w:r>
      <w:r w:rsidR="00B27678" w:rsidRPr="00515CF6">
        <w:rPr>
          <w:lang w:val="sl-SI"/>
        </w:rPr>
        <w:t>cesto je privzeta projektna hitrost Vp =</w:t>
      </w:r>
      <w:r w:rsidR="00D521D0" w:rsidRPr="00515CF6">
        <w:rPr>
          <w:lang w:val="sl-SI"/>
        </w:rPr>
        <w:t xml:space="preserve"> </w:t>
      </w:r>
      <w:r w:rsidR="00976DD1" w:rsidRPr="00515CF6">
        <w:rPr>
          <w:lang w:val="sl-SI"/>
        </w:rPr>
        <w:t>5</w:t>
      </w:r>
      <w:r w:rsidR="00932EF1" w:rsidRPr="00515CF6">
        <w:rPr>
          <w:lang w:val="sl-SI"/>
        </w:rPr>
        <w:t>0 km/h.</w:t>
      </w:r>
    </w:p>
    <w:p w:rsidR="005D3782" w:rsidRPr="00515CF6" w:rsidRDefault="005D3782" w:rsidP="0059138C">
      <w:pPr>
        <w:pStyle w:val="Naslov2"/>
      </w:pPr>
      <w:r w:rsidRPr="00515CF6">
        <w:t>Horizontalni in vertikalni elementi ceste</w:t>
      </w:r>
    </w:p>
    <w:p w:rsidR="00211470" w:rsidRPr="00515CF6" w:rsidRDefault="00823E94" w:rsidP="00211470">
      <w:pPr>
        <w:jc w:val="both"/>
        <w:rPr>
          <w:rFonts w:cs="Calibri"/>
          <w:szCs w:val="22"/>
        </w:rPr>
      </w:pPr>
      <w:r w:rsidRPr="00515CF6">
        <w:rPr>
          <w:rFonts w:cs="Calibri"/>
          <w:szCs w:val="22"/>
        </w:rPr>
        <w:t>Rekonstrukcija oz. ureditev ceste p</w:t>
      </w:r>
      <w:r w:rsidR="008878A9" w:rsidRPr="00515CF6">
        <w:rPr>
          <w:rFonts w:cs="Calibri"/>
          <w:szCs w:val="22"/>
        </w:rPr>
        <w:t>oteka po obstoječi trasi ceste.</w:t>
      </w:r>
    </w:p>
    <w:p w:rsidR="00000935" w:rsidRPr="00515CF6" w:rsidRDefault="00000935" w:rsidP="00FA77EA">
      <w:pPr>
        <w:pStyle w:val="Brezrazmikov"/>
        <w:rPr>
          <w:rFonts w:cs="Calibri"/>
          <w:szCs w:val="22"/>
          <w:lang w:val="sl-SI"/>
        </w:rPr>
      </w:pPr>
      <w:r w:rsidRPr="00515CF6">
        <w:rPr>
          <w:rFonts w:cs="Calibri"/>
          <w:szCs w:val="22"/>
          <w:lang w:val="sl-SI"/>
        </w:rPr>
        <w:t>Vertikalni potek ceste se ohranja.</w:t>
      </w:r>
    </w:p>
    <w:p w:rsidR="00C51A6A" w:rsidRPr="00515CF6" w:rsidRDefault="00C51A6A" w:rsidP="00FA77EA">
      <w:pPr>
        <w:pStyle w:val="Brezrazmikov"/>
        <w:rPr>
          <w:lang w:val="sl-SI"/>
        </w:rPr>
      </w:pPr>
      <w:r w:rsidRPr="00515CF6">
        <w:rPr>
          <w:lang w:val="sl-SI"/>
        </w:rPr>
        <w:t>V naslednji tabeli je prikazana primerjava med minimalnimi oz. maksimalnimi trasirnimi elementi glede določbe iz Pravilnika o projektira</w:t>
      </w:r>
      <w:r w:rsidR="0023735D" w:rsidRPr="00515CF6">
        <w:rPr>
          <w:lang w:val="sl-SI"/>
        </w:rPr>
        <w:t>nju cest, za projektno hitrost 5</w:t>
      </w:r>
      <w:r w:rsidRPr="00515CF6">
        <w:rPr>
          <w:lang w:val="sl-SI"/>
        </w:rPr>
        <w:t>0 km/h.</w:t>
      </w:r>
    </w:p>
    <w:p w:rsidR="00A6535A" w:rsidRPr="00515CF6" w:rsidRDefault="00A6535A" w:rsidP="00B15537">
      <w:r w:rsidRPr="00515CF6">
        <w:t xml:space="preserve">-  horizontalni radij Rmin  = </w:t>
      </w:r>
      <w:r w:rsidR="00A77CEF" w:rsidRPr="00515CF6">
        <w:t>75</w:t>
      </w:r>
      <w:r w:rsidRPr="00515CF6">
        <w:t xml:space="preserve"> m</w:t>
      </w:r>
    </w:p>
    <w:p w:rsidR="008758DD" w:rsidRPr="00515CF6" w:rsidRDefault="008758DD" w:rsidP="00B15537">
      <w:r w:rsidRPr="00515CF6">
        <w:t xml:space="preserve">- </w:t>
      </w:r>
      <w:r w:rsidR="00DD27D3" w:rsidRPr="00515CF6">
        <w:t xml:space="preserve"> </w:t>
      </w:r>
      <w:r w:rsidR="00A77CEF" w:rsidRPr="00515CF6">
        <w:t>prehodnice Lmin = 40 m (A = 45</w:t>
      </w:r>
      <w:r w:rsidRPr="00515CF6">
        <w:t>)</w:t>
      </w:r>
    </w:p>
    <w:p w:rsidR="00A6535A" w:rsidRPr="00515CF6" w:rsidRDefault="00A6535A" w:rsidP="00B15537">
      <w:r w:rsidRPr="00515CF6">
        <w:t>-  zaustavitvena razdalja P</w:t>
      </w:r>
      <w:r w:rsidRPr="00515CF6">
        <w:rPr>
          <w:vertAlign w:val="subscript"/>
        </w:rPr>
        <w:t>z</w:t>
      </w:r>
      <w:r w:rsidRPr="00515CF6">
        <w:t xml:space="preserve"> = </w:t>
      </w:r>
      <w:r w:rsidR="000A6B37" w:rsidRPr="00515CF6">
        <w:t>45</w:t>
      </w:r>
      <w:r w:rsidRPr="00515CF6">
        <w:t xml:space="preserve"> m</w:t>
      </w:r>
    </w:p>
    <w:p w:rsidR="00A6535A" w:rsidRPr="00515CF6" w:rsidRDefault="00A6535A" w:rsidP="00B15537">
      <w:r w:rsidRPr="00515CF6">
        <w:t xml:space="preserve">-  vertikalni radij Rv = </w:t>
      </w:r>
      <w:r w:rsidR="00661EA3" w:rsidRPr="00515CF6">
        <w:t>1</w:t>
      </w:r>
      <w:r w:rsidR="00874C53" w:rsidRPr="00515CF6">
        <w:t>0</w:t>
      </w:r>
      <w:r w:rsidR="004A126D" w:rsidRPr="00515CF6">
        <w:t>00</w:t>
      </w:r>
      <w:r w:rsidRPr="00515CF6">
        <w:t xml:space="preserve"> m (</w:t>
      </w:r>
      <w:r w:rsidR="00661EA3" w:rsidRPr="00515CF6">
        <w:t>75</w:t>
      </w:r>
      <w:r w:rsidR="004A126D" w:rsidRPr="00515CF6">
        <w:t>0</w:t>
      </w:r>
      <w:r w:rsidRPr="00515CF6">
        <w:t xml:space="preserve"> m konkavni)</w:t>
      </w:r>
    </w:p>
    <w:p w:rsidR="00A6535A" w:rsidRPr="00515CF6" w:rsidRDefault="008733AD" w:rsidP="00B15537">
      <w:r w:rsidRPr="00515CF6">
        <w:t>-  dovoljeni maks</w:t>
      </w:r>
      <w:r w:rsidR="00A6535A" w:rsidRPr="00515CF6">
        <w:t xml:space="preserve">. </w:t>
      </w:r>
      <w:r w:rsidRPr="00515CF6">
        <w:t>s</w:t>
      </w:r>
      <w:r w:rsidR="00194C5B" w:rsidRPr="00515CF6">
        <w:t xml:space="preserve">klon </w:t>
      </w:r>
      <w:r w:rsidR="00A6535A" w:rsidRPr="00515CF6">
        <w:t>nivelete q</w:t>
      </w:r>
      <w:r w:rsidR="002C7A8A" w:rsidRPr="00515CF6">
        <w:t xml:space="preserve"> = 6</w:t>
      </w:r>
      <w:r w:rsidR="00A6535A" w:rsidRPr="00515CF6">
        <w:t xml:space="preserve"> %</w:t>
      </w:r>
    </w:p>
    <w:p w:rsidR="00A6535A" w:rsidRPr="00515CF6" w:rsidRDefault="00A6535A" w:rsidP="00591843">
      <w:pPr>
        <w:pStyle w:val="Brezrazmikov"/>
        <w:rPr>
          <w:lang w:val="sl-SI"/>
        </w:rPr>
      </w:pPr>
      <w:r w:rsidRPr="00515CF6">
        <w:rPr>
          <w:lang w:val="sl-SI"/>
        </w:rPr>
        <w:lastRenderedPageBreak/>
        <w:t>Uporabljeni minimalni elementi trase so:</w:t>
      </w:r>
    </w:p>
    <w:p w:rsidR="00A6535A" w:rsidRPr="00515CF6" w:rsidRDefault="00A6535A" w:rsidP="00B15537">
      <w:r w:rsidRPr="00515CF6">
        <w:t xml:space="preserve">-  horizontalni radij R = </w:t>
      </w:r>
      <w:r w:rsidR="0069790E" w:rsidRPr="00515CF6">
        <w:t>230</w:t>
      </w:r>
      <w:r w:rsidRPr="00515CF6">
        <w:t xml:space="preserve"> m</w:t>
      </w:r>
      <w:r w:rsidR="008A7B78" w:rsidRPr="00515CF6">
        <w:t xml:space="preserve"> </w:t>
      </w:r>
    </w:p>
    <w:p w:rsidR="00DD27D3" w:rsidRPr="00515CF6" w:rsidRDefault="00DD27D3" w:rsidP="00DD27D3">
      <w:r w:rsidRPr="00515CF6">
        <w:t xml:space="preserve">-  prehodnica Lmin = </w:t>
      </w:r>
      <w:r w:rsidR="0069790E" w:rsidRPr="00515CF6">
        <w:t>55</w:t>
      </w:r>
      <w:r w:rsidRPr="00515CF6">
        <w:t xml:space="preserve"> m </w:t>
      </w:r>
    </w:p>
    <w:p w:rsidR="00A6535A" w:rsidRPr="00515CF6" w:rsidRDefault="00A6535A" w:rsidP="00B15537">
      <w:r w:rsidRPr="00515CF6">
        <w:t>-  vertikalni radij R</w:t>
      </w:r>
      <w:r w:rsidRPr="00515CF6">
        <w:rPr>
          <w:vertAlign w:val="subscript"/>
        </w:rPr>
        <w:t>k</w:t>
      </w:r>
      <w:r w:rsidR="00194A3A" w:rsidRPr="00515CF6">
        <w:rPr>
          <w:vertAlign w:val="subscript"/>
        </w:rPr>
        <w:t>onk</w:t>
      </w:r>
      <w:r w:rsidRPr="00515CF6">
        <w:t xml:space="preserve"> =</w:t>
      </w:r>
      <w:r w:rsidR="00824645" w:rsidRPr="00515CF6">
        <w:t xml:space="preserve"> </w:t>
      </w:r>
      <w:r w:rsidR="0069790E" w:rsidRPr="00515CF6">
        <w:t>8</w:t>
      </w:r>
      <w:r w:rsidR="006C70C2" w:rsidRPr="00515CF6">
        <w:t>000</w:t>
      </w:r>
      <w:r w:rsidRPr="00515CF6">
        <w:t xml:space="preserve"> m </w:t>
      </w:r>
    </w:p>
    <w:p w:rsidR="00194A3A" w:rsidRPr="00515CF6" w:rsidRDefault="00194A3A" w:rsidP="00B15537">
      <w:r w:rsidRPr="00515CF6">
        <w:t>-  vertikalni radij R</w:t>
      </w:r>
      <w:r w:rsidRPr="00515CF6">
        <w:rPr>
          <w:vertAlign w:val="subscript"/>
        </w:rPr>
        <w:t>konv</w:t>
      </w:r>
      <w:r w:rsidR="00291ED0" w:rsidRPr="00515CF6">
        <w:t xml:space="preserve"> = </w:t>
      </w:r>
      <w:r w:rsidR="000214C0" w:rsidRPr="00515CF6">
        <w:t>/</w:t>
      </w:r>
      <w:r w:rsidRPr="00515CF6">
        <w:t xml:space="preserve"> m</w:t>
      </w:r>
    </w:p>
    <w:p w:rsidR="00A6535A" w:rsidRPr="00515CF6" w:rsidRDefault="00A6535A" w:rsidP="00B15537">
      <w:r w:rsidRPr="00515CF6">
        <w:t xml:space="preserve">-  največji podolžni sklon q = </w:t>
      </w:r>
      <w:r w:rsidR="000F7435" w:rsidRPr="00515CF6">
        <w:t>0,7</w:t>
      </w:r>
      <w:r w:rsidRPr="00515CF6">
        <w:t xml:space="preserve"> %</w:t>
      </w:r>
    </w:p>
    <w:p w:rsidR="0079386E" w:rsidRPr="00515CF6" w:rsidRDefault="00EB0CB6" w:rsidP="0059138C">
      <w:pPr>
        <w:pStyle w:val="Naslov2"/>
      </w:pPr>
      <w:r w:rsidRPr="00515CF6">
        <w:t>Elementi prečnega prereza ceste</w:t>
      </w:r>
      <w:r w:rsidR="0079386E" w:rsidRPr="00515CF6">
        <w:t>:</w:t>
      </w:r>
    </w:p>
    <w:p w:rsidR="00943223" w:rsidRPr="00515CF6" w:rsidRDefault="00943223" w:rsidP="00B84EDB">
      <w:pPr>
        <w:pStyle w:val="Brezrazmikov"/>
        <w:rPr>
          <w:lang w:val="sl-SI"/>
        </w:rPr>
      </w:pPr>
      <w:r w:rsidRPr="00515CF6">
        <w:rPr>
          <w:lang w:val="sl-SI"/>
        </w:rPr>
        <w:t>Normalni prečni profil je določen glede na funkcijo in vrsto ceste, prometno obremenitev in projektno hitrost.</w:t>
      </w:r>
    </w:p>
    <w:p w:rsidR="00155541" w:rsidRPr="00515CF6" w:rsidRDefault="00155541" w:rsidP="00B84EDB">
      <w:pPr>
        <w:pStyle w:val="Brezrazmikov"/>
        <w:rPr>
          <w:lang w:val="sl-SI"/>
        </w:rPr>
      </w:pPr>
      <w:r w:rsidRPr="00515CF6">
        <w:rPr>
          <w:lang w:val="sl-SI"/>
        </w:rPr>
        <w:t xml:space="preserve">Predlaga se naslednji </w:t>
      </w:r>
      <w:r w:rsidR="00DE4A3C" w:rsidRPr="00515CF6">
        <w:rPr>
          <w:lang w:val="sl-SI"/>
        </w:rPr>
        <w:t>NPP:</w:t>
      </w:r>
      <w:r w:rsidRPr="00515CF6">
        <w:rPr>
          <w:lang w:val="sl-SI"/>
        </w:rPr>
        <w:t xml:space="preserve"> </w:t>
      </w:r>
    </w:p>
    <w:tbl>
      <w:tblPr>
        <w:tblW w:w="8589" w:type="dxa"/>
        <w:tblInd w:w="55" w:type="dxa"/>
        <w:tblCellMar>
          <w:left w:w="70" w:type="dxa"/>
          <w:right w:w="70" w:type="dxa"/>
        </w:tblCellMar>
        <w:tblLook w:val="04A0"/>
      </w:tblPr>
      <w:tblGrid>
        <w:gridCol w:w="208"/>
        <w:gridCol w:w="4769"/>
        <w:gridCol w:w="1842"/>
        <w:gridCol w:w="1770"/>
      </w:tblGrid>
      <w:tr w:rsidR="00364AEA" w:rsidRPr="00515CF6" w:rsidTr="00AD325F">
        <w:trPr>
          <w:trHeight w:val="284"/>
        </w:trPr>
        <w:tc>
          <w:tcPr>
            <w:tcW w:w="208" w:type="dxa"/>
            <w:tcBorders>
              <w:top w:val="nil"/>
              <w:left w:val="nil"/>
              <w:bottom w:val="nil"/>
              <w:right w:val="nil"/>
            </w:tcBorders>
          </w:tcPr>
          <w:p w:rsidR="00364AEA" w:rsidRPr="00515CF6" w:rsidRDefault="00364AEA" w:rsidP="0076090A">
            <w:pPr>
              <w:rPr>
                <w:color w:val="000000"/>
                <w:szCs w:val="22"/>
              </w:rPr>
            </w:pPr>
            <w:r w:rsidRPr="00515CF6">
              <w:rPr>
                <w:color w:val="000000"/>
                <w:szCs w:val="22"/>
              </w:rPr>
              <w:t>-</w:t>
            </w:r>
          </w:p>
        </w:tc>
        <w:tc>
          <w:tcPr>
            <w:tcW w:w="4769" w:type="dxa"/>
            <w:tcBorders>
              <w:top w:val="nil"/>
              <w:left w:val="nil"/>
              <w:bottom w:val="nil"/>
              <w:right w:val="nil"/>
            </w:tcBorders>
            <w:shd w:val="clear" w:color="auto" w:fill="auto"/>
            <w:noWrap/>
            <w:vAlign w:val="bottom"/>
            <w:hideMark/>
          </w:tcPr>
          <w:p w:rsidR="00364AEA" w:rsidRPr="00515CF6" w:rsidRDefault="00364AEA" w:rsidP="0076090A">
            <w:pPr>
              <w:rPr>
                <w:color w:val="000000"/>
                <w:szCs w:val="22"/>
              </w:rPr>
            </w:pPr>
            <w:r w:rsidRPr="00515CF6">
              <w:rPr>
                <w:color w:val="000000"/>
                <w:szCs w:val="22"/>
              </w:rPr>
              <w:t>vozišče</w:t>
            </w:r>
          </w:p>
        </w:tc>
        <w:tc>
          <w:tcPr>
            <w:tcW w:w="1842" w:type="dxa"/>
            <w:tcBorders>
              <w:top w:val="nil"/>
              <w:left w:val="nil"/>
              <w:bottom w:val="nil"/>
              <w:right w:val="nil"/>
            </w:tcBorders>
            <w:shd w:val="clear" w:color="auto" w:fill="auto"/>
            <w:noWrap/>
            <w:vAlign w:val="bottom"/>
            <w:hideMark/>
          </w:tcPr>
          <w:p w:rsidR="00364AEA" w:rsidRPr="00515CF6" w:rsidRDefault="00B6501E" w:rsidP="0076090A">
            <w:pPr>
              <w:jc w:val="right"/>
              <w:rPr>
                <w:color w:val="000000"/>
                <w:szCs w:val="22"/>
              </w:rPr>
            </w:pPr>
            <w:r w:rsidRPr="00515CF6">
              <w:rPr>
                <w:color w:val="000000"/>
                <w:szCs w:val="22"/>
              </w:rPr>
              <w:t>2 x 2,7</w:t>
            </w:r>
            <w:r w:rsidR="00364AEA" w:rsidRPr="00515CF6">
              <w:rPr>
                <w:color w:val="000000"/>
                <w:szCs w:val="22"/>
              </w:rPr>
              <w:t>5 m</w:t>
            </w:r>
          </w:p>
        </w:tc>
        <w:tc>
          <w:tcPr>
            <w:tcW w:w="1770" w:type="dxa"/>
            <w:tcBorders>
              <w:top w:val="nil"/>
              <w:left w:val="nil"/>
              <w:bottom w:val="nil"/>
              <w:right w:val="nil"/>
            </w:tcBorders>
          </w:tcPr>
          <w:p w:rsidR="00364AEA" w:rsidRPr="00515CF6" w:rsidRDefault="00B6501E" w:rsidP="0076090A">
            <w:pPr>
              <w:jc w:val="right"/>
              <w:rPr>
                <w:color w:val="000000"/>
                <w:szCs w:val="22"/>
              </w:rPr>
            </w:pPr>
            <w:r w:rsidRPr="00515CF6">
              <w:rPr>
                <w:color w:val="000000"/>
                <w:szCs w:val="22"/>
              </w:rPr>
              <w:t>5</w:t>
            </w:r>
            <w:r w:rsidR="00364AEA" w:rsidRPr="00515CF6">
              <w:rPr>
                <w:color w:val="000000"/>
                <w:szCs w:val="22"/>
              </w:rPr>
              <w:t>,50 m</w:t>
            </w:r>
          </w:p>
        </w:tc>
      </w:tr>
      <w:tr w:rsidR="00364AEA" w:rsidRPr="00515CF6" w:rsidTr="00AD325F">
        <w:trPr>
          <w:trHeight w:val="284"/>
        </w:trPr>
        <w:tc>
          <w:tcPr>
            <w:tcW w:w="208" w:type="dxa"/>
            <w:tcBorders>
              <w:top w:val="nil"/>
              <w:left w:val="nil"/>
              <w:bottom w:val="nil"/>
              <w:right w:val="nil"/>
            </w:tcBorders>
          </w:tcPr>
          <w:p w:rsidR="00364AEA" w:rsidRPr="00515CF6" w:rsidRDefault="00364AEA" w:rsidP="0076090A">
            <w:pPr>
              <w:rPr>
                <w:color w:val="000000"/>
                <w:szCs w:val="22"/>
              </w:rPr>
            </w:pPr>
            <w:r w:rsidRPr="00515CF6">
              <w:rPr>
                <w:color w:val="000000"/>
                <w:szCs w:val="22"/>
              </w:rPr>
              <w:t>-</w:t>
            </w:r>
          </w:p>
        </w:tc>
        <w:tc>
          <w:tcPr>
            <w:tcW w:w="4769" w:type="dxa"/>
            <w:tcBorders>
              <w:top w:val="nil"/>
              <w:left w:val="nil"/>
              <w:bottom w:val="nil"/>
              <w:right w:val="nil"/>
            </w:tcBorders>
            <w:shd w:val="clear" w:color="auto" w:fill="auto"/>
            <w:noWrap/>
            <w:vAlign w:val="bottom"/>
            <w:hideMark/>
          </w:tcPr>
          <w:p w:rsidR="00364AEA" w:rsidRPr="00515CF6" w:rsidRDefault="00364AEA" w:rsidP="0076090A">
            <w:pPr>
              <w:rPr>
                <w:color w:val="000000"/>
                <w:szCs w:val="22"/>
              </w:rPr>
            </w:pPr>
            <w:r w:rsidRPr="00515CF6">
              <w:rPr>
                <w:color w:val="000000"/>
                <w:szCs w:val="22"/>
              </w:rPr>
              <w:t xml:space="preserve">robni pas </w:t>
            </w:r>
          </w:p>
        </w:tc>
        <w:tc>
          <w:tcPr>
            <w:tcW w:w="1842" w:type="dxa"/>
            <w:tcBorders>
              <w:top w:val="nil"/>
              <w:left w:val="nil"/>
              <w:bottom w:val="nil"/>
              <w:right w:val="nil"/>
            </w:tcBorders>
            <w:shd w:val="clear" w:color="auto" w:fill="auto"/>
            <w:noWrap/>
            <w:vAlign w:val="bottom"/>
            <w:hideMark/>
          </w:tcPr>
          <w:p w:rsidR="00364AEA" w:rsidRPr="00515CF6" w:rsidRDefault="00364AEA" w:rsidP="0076090A">
            <w:pPr>
              <w:jc w:val="right"/>
              <w:rPr>
                <w:color w:val="000000"/>
                <w:szCs w:val="22"/>
              </w:rPr>
            </w:pPr>
            <w:r w:rsidRPr="00515CF6">
              <w:rPr>
                <w:color w:val="000000"/>
                <w:szCs w:val="22"/>
              </w:rPr>
              <w:t>2 x 0,25 m</w:t>
            </w:r>
          </w:p>
        </w:tc>
        <w:tc>
          <w:tcPr>
            <w:tcW w:w="1770" w:type="dxa"/>
            <w:tcBorders>
              <w:top w:val="nil"/>
              <w:left w:val="nil"/>
              <w:bottom w:val="nil"/>
              <w:right w:val="nil"/>
            </w:tcBorders>
          </w:tcPr>
          <w:p w:rsidR="00B6501E" w:rsidRPr="00515CF6" w:rsidRDefault="00364AEA" w:rsidP="0076090A">
            <w:pPr>
              <w:jc w:val="right"/>
              <w:rPr>
                <w:color w:val="000000"/>
                <w:szCs w:val="22"/>
              </w:rPr>
            </w:pPr>
            <w:r w:rsidRPr="00515CF6">
              <w:rPr>
                <w:color w:val="000000"/>
                <w:szCs w:val="22"/>
              </w:rPr>
              <w:t>0,50 m</w:t>
            </w:r>
          </w:p>
        </w:tc>
      </w:tr>
      <w:tr w:rsidR="00B6501E" w:rsidRPr="00515CF6" w:rsidTr="00AD325F">
        <w:trPr>
          <w:trHeight w:val="284"/>
        </w:trPr>
        <w:tc>
          <w:tcPr>
            <w:tcW w:w="208" w:type="dxa"/>
            <w:tcBorders>
              <w:top w:val="nil"/>
              <w:left w:val="nil"/>
              <w:bottom w:val="nil"/>
              <w:right w:val="nil"/>
            </w:tcBorders>
          </w:tcPr>
          <w:p w:rsidR="00B6501E" w:rsidRPr="00515CF6" w:rsidRDefault="00B6501E" w:rsidP="0076090A">
            <w:pPr>
              <w:rPr>
                <w:color w:val="000000"/>
                <w:szCs w:val="22"/>
              </w:rPr>
            </w:pPr>
            <w:r w:rsidRPr="00515CF6">
              <w:rPr>
                <w:color w:val="000000"/>
                <w:szCs w:val="22"/>
              </w:rPr>
              <w:t>-</w:t>
            </w:r>
          </w:p>
        </w:tc>
        <w:tc>
          <w:tcPr>
            <w:tcW w:w="4769" w:type="dxa"/>
            <w:tcBorders>
              <w:top w:val="nil"/>
              <w:left w:val="nil"/>
              <w:bottom w:val="nil"/>
              <w:right w:val="nil"/>
            </w:tcBorders>
            <w:shd w:val="clear" w:color="auto" w:fill="auto"/>
            <w:noWrap/>
            <w:vAlign w:val="bottom"/>
            <w:hideMark/>
          </w:tcPr>
          <w:p w:rsidR="00B6501E" w:rsidRPr="00515CF6" w:rsidRDefault="00B6501E" w:rsidP="0076090A">
            <w:pPr>
              <w:rPr>
                <w:color w:val="000000"/>
                <w:szCs w:val="22"/>
              </w:rPr>
            </w:pPr>
            <w:r w:rsidRPr="00515CF6">
              <w:rPr>
                <w:color w:val="000000"/>
                <w:szCs w:val="22"/>
              </w:rPr>
              <w:t>varnostna širina</w:t>
            </w:r>
          </w:p>
        </w:tc>
        <w:tc>
          <w:tcPr>
            <w:tcW w:w="1842" w:type="dxa"/>
            <w:tcBorders>
              <w:top w:val="nil"/>
              <w:left w:val="nil"/>
              <w:bottom w:val="nil"/>
              <w:right w:val="nil"/>
            </w:tcBorders>
            <w:shd w:val="clear" w:color="auto" w:fill="auto"/>
            <w:noWrap/>
            <w:vAlign w:val="bottom"/>
            <w:hideMark/>
          </w:tcPr>
          <w:p w:rsidR="00B6501E" w:rsidRPr="00515CF6" w:rsidRDefault="00B6501E" w:rsidP="0076090A">
            <w:pPr>
              <w:jc w:val="right"/>
              <w:rPr>
                <w:color w:val="000000"/>
                <w:szCs w:val="22"/>
              </w:rPr>
            </w:pPr>
            <w:r w:rsidRPr="00515CF6">
              <w:rPr>
                <w:color w:val="000000"/>
                <w:szCs w:val="22"/>
              </w:rPr>
              <w:t>2 x 0,50 m</w:t>
            </w:r>
          </w:p>
        </w:tc>
        <w:tc>
          <w:tcPr>
            <w:tcW w:w="1770" w:type="dxa"/>
            <w:tcBorders>
              <w:top w:val="nil"/>
              <w:left w:val="nil"/>
              <w:bottom w:val="nil"/>
              <w:right w:val="nil"/>
            </w:tcBorders>
          </w:tcPr>
          <w:p w:rsidR="00B6501E" w:rsidRPr="00515CF6" w:rsidRDefault="000A104D" w:rsidP="0076090A">
            <w:pPr>
              <w:jc w:val="right"/>
              <w:rPr>
                <w:color w:val="000000"/>
                <w:szCs w:val="22"/>
              </w:rPr>
            </w:pPr>
            <w:r w:rsidRPr="00515CF6">
              <w:rPr>
                <w:color w:val="000000"/>
                <w:szCs w:val="22"/>
              </w:rPr>
              <w:t>1,00 m</w:t>
            </w:r>
          </w:p>
        </w:tc>
      </w:tr>
      <w:tr w:rsidR="00364AEA" w:rsidRPr="00515CF6" w:rsidTr="00AD325F">
        <w:trPr>
          <w:trHeight w:val="284"/>
        </w:trPr>
        <w:tc>
          <w:tcPr>
            <w:tcW w:w="208" w:type="dxa"/>
            <w:tcBorders>
              <w:top w:val="nil"/>
              <w:left w:val="nil"/>
              <w:bottom w:val="nil"/>
              <w:right w:val="nil"/>
            </w:tcBorders>
          </w:tcPr>
          <w:p w:rsidR="00364AEA" w:rsidRPr="00515CF6" w:rsidRDefault="00364AEA" w:rsidP="0076090A">
            <w:pPr>
              <w:rPr>
                <w:color w:val="000000"/>
                <w:szCs w:val="22"/>
              </w:rPr>
            </w:pPr>
            <w:r w:rsidRPr="00515CF6">
              <w:rPr>
                <w:color w:val="000000"/>
                <w:szCs w:val="22"/>
              </w:rPr>
              <w:t>-</w:t>
            </w:r>
          </w:p>
        </w:tc>
        <w:tc>
          <w:tcPr>
            <w:tcW w:w="4769" w:type="dxa"/>
            <w:tcBorders>
              <w:top w:val="nil"/>
              <w:left w:val="nil"/>
              <w:bottom w:val="nil"/>
              <w:right w:val="nil"/>
            </w:tcBorders>
            <w:shd w:val="clear" w:color="auto" w:fill="auto"/>
            <w:noWrap/>
            <w:vAlign w:val="bottom"/>
            <w:hideMark/>
          </w:tcPr>
          <w:p w:rsidR="00364AEA" w:rsidRPr="00515CF6" w:rsidRDefault="00364AEA" w:rsidP="0076090A">
            <w:pPr>
              <w:rPr>
                <w:color w:val="000000"/>
                <w:szCs w:val="22"/>
              </w:rPr>
            </w:pPr>
            <w:r w:rsidRPr="00515CF6">
              <w:rPr>
                <w:color w:val="000000"/>
                <w:szCs w:val="22"/>
              </w:rPr>
              <w:t>kolesarska steza</w:t>
            </w:r>
          </w:p>
        </w:tc>
        <w:tc>
          <w:tcPr>
            <w:tcW w:w="1842" w:type="dxa"/>
            <w:tcBorders>
              <w:top w:val="nil"/>
              <w:left w:val="nil"/>
              <w:bottom w:val="nil"/>
              <w:right w:val="nil"/>
            </w:tcBorders>
            <w:shd w:val="clear" w:color="auto" w:fill="auto"/>
            <w:noWrap/>
            <w:vAlign w:val="bottom"/>
            <w:hideMark/>
          </w:tcPr>
          <w:p w:rsidR="00364AEA" w:rsidRPr="00515CF6" w:rsidRDefault="00B6501E" w:rsidP="0076090A">
            <w:pPr>
              <w:jc w:val="right"/>
              <w:rPr>
                <w:color w:val="000000"/>
                <w:szCs w:val="22"/>
              </w:rPr>
            </w:pPr>
            <w:r w:rsidRPr="00515CF6">
              <w:rPr>
                <w:color w:val="000000"/>
                <w:szCs w:val="22"/>
              </w:rPr>
              <w:t>2 x 1,25</w:t>
            </w:r>
            <w:r w:rsidR="00364AEA" w:rsidRPr="00515CF6">
              <w:rPr>
                <w:color w:val="000000"/>
                <w:szCs w:val="22"/>
              </w:rPr>
              <w:t xml:space="preserve"> m</w:t>
            </w:r>
          </w:p>
        </w:tc>
        <w:tc>
          <w:tcPr>
            <w:tcW w:w="1770" w:type="dxa"/>
            <w:tcBorders>
              <w:top w:val="nil"/>
              <w:left w:val="nil"/>
              <w:bottom w:val="nil"/>
              <w:right w:val="nil"/>
            </w:tcBorders>
          </w:tcPr>
          <w:p w:rsidR="00364AEA" w:rsidRPr="00515CF6" w:rsidRDefault="00B6501E" w:rsidP="00B6501E">
            <w:pPr>
              <w:jc w:val="right"/>
              <w:rPr>
                <w:color w:val="000000"/>
                <w:szCs w:val="22"/>
              </w:rPr>
            </w:pPr>
            <w:r w:rsidRPr="00515CF6">
              <w:rPr>
                <w:color w:val="000000"/>
                <w:szCs w:val="22"/>
              </w:rPr>
              <w:t>2</w:t>
            </w:r>
            <w:r w:rsidR="00364AEA" w:rsidRPr="00515CF6">
              <w:rPr>
                <w:color w:val="000000"/>
                <w:szCs w:val="22"/>
              </w:rPr>
              <w:t>,</w:t>
            </w:r>
            <w:r w:rsidRPr="00515CF6">
              <w:rPr>
                <w:color w:val="000000"/>
                <w:szCs w:val="22"/>
              </w:rPr>
              <w:t>5</w:t>
            </w:r>
            <w:r w:rsidR="00364AEA" w:rsidRPr="00515CF6">
              <w:rPr>
                <w:color w:val="000000"/>
                <w:szCs w:val="22"/>
              </w:rPr>
              <w:t>0 m</w:t>
            </w:r>
          </w:p>
        </w:tc>
      </w:tr>
      <w:tr w:rsidR="00364AEA" w:rsidRPr="00515CF6" w:rsidTr="00AD325F">
        <w:trPr>
          <w:trHeight w:val="284"/>
        </w:trPr>
        <w:tc>
          <w:tcPr>
            <w:tcW w:w="208" w:type="dxa"/>
            <w:tcBorders>
              <w:top w:val="nil"/>
              <w:left w:val="nil"/>
              <w:bottom w:val="nil"/>
              <w:right w:val="nil"/>
            </w:tcBorders>
          </w:tcPr>
          <w:p w:rsidR="00364AEA" w:rsidRPr="00515CF6" w:rsidRDefault="00364AEA" w:rsidP="0076090A">
            <w:pPr>
              <w:rPr>
                <w:color w:val="000000"/>
                <w:szCs w:val="22"/>
              </w:rPr>
            </w:pPr>
            <w:r w:rsidRPr="00515CF6">
              <w:rPr>
                <w:color w:val="000000"/>
                <w:szCs w:val="22"/>
              </w:rPr>
              <w:t>-</w:t>
            </w:r>
          </w:p>
        </w:tc>
        <w:tc>
          <w:tcPr>
            <w:tcW w:w="4769" w:type="dxa"/>
            <w:tcBorders>
              <w:top w:val="nil"/>
              <w:left w:val="nil"/>
              <w:bottom w:val="nil"/>
              <w:right w:val="nil"/>
            </w:tcBorders>
            <w:shd w:val="clear" w:color="auto" w:fill="auto"/>
            <w:noWrap/>
            <w:vAlign w:val="bottom"/>
            <w:hideMark/>
          </w:tcPr>
          <w:p w:rsidR="00364AEA" w:rsidRPr="00515CF6" w:rsidRDefault="00364AEA" w:rsidP="0076090A">
            <w:pPr>
              <w:rPr>
                <w:color w:val="000000"/>
                <w:szCs w:val="22"/>
              </w:rPr>
            </w:pPr>
            <w:r w:rsidRPr="00515CF6">
              <w:rPr>
                <w:color w:val="000000"/>
                <w:szCs w:val="22"/>
              </w:rPr>
              <w:t>hodnik za pešce</w:t>
            </w:r>
          </w:p>
        </w:tc>
        <w:tc>
          <w:tcPr>
            <w:tcW w:w="1842" w:type="dxa"/>
            <w:tcBorders>
              <w:top w:val="nil"/>
              <w:left w:val="nil"/>
              <w:bottom w:val="nil"/>
              <w:right w:val="nil"/>
            </w:tcBorders>
            <w:shd w:val="clear" w:color="auto" w:fill="auto"/>
            <w:noWrap/>
            <w:vAlign w:val="bottom"/>
            <w:hideMark/>
          </w:tcPr>
          <w:p w:rsidR="00364AEA" w:rsidRPr="00515CF6" w:rsidRDefault="00B6501E" w:rsidP="0076090A">
            <w:pPr>
              <w:jc w:val="right"/>
              <w:rPr>
                <w:color w:val="000000"/>
                <w:szCs w:val="22"/>
              </w:rPr>
            </w:pPr>
            <w:r w:rsidRPr="00515CF6">
              <w:rPr>
                <w:color w:val="000000"/>
                <w:szCs w:val="22"/>
              </w:rPr>
              <w:t>2 x 1,25</w:t>
            </w:r>
            <w:r w:rsidR="00364AEA" w:rsidRPr="00515CF6">
              <w:rPr>
                <w:color w:val="000000"/>
                <w:szCs w:val="22"/>
              </w:rPr>
              <w:t xml:space="preserve"> m</w:t>
            </w:r>
          </w:p>
        </w:tc>
        <w:tc>
          <w:tcPr>
            <w:tcW w:w="1770" w:type="dxa"/>
            <w:tcBorders>
              <w:top w:val="nil"/>
              <w:left w:val="nil"/>
              <w:bottom w:val="nil"/>
              <w:right w:val="nil"/>
            </w:tcBorders>
          </w:tcPr>
          <w:p w:rsidR="00364AEA" w:rsidRPr="00515CF6" w:rsidRDefault="00B6501E" w:rsidP="00531478">
            <w:pPr>
              <w:jc w:val="right"/>
              <w:rPr>
                <w:color w:val="000000"/>
                <w:szCs w:val="22"/>
              </w:rPr>
            </w:pPr>
            <w:r w:rsidRPr="00515CF6">
              <w:rPr>
                <w:color w:val="000000"/>
                <w:szCs w:val="22"/>
              </w:rPr>
              <w:t>2,50 m</w:t>
            </w:r>
          </w:p>
        </w:tc>
      </w:tr>
      <w:tr w:rsidR="00364AEA" w:rsidRPr="00515CF6" w:rsidTr="00AD325F">
        <w:trPr>
          <w:trHeight w:val="284"/>
        </w:trPr>
        <w:tc>
          <w:tcPr>
            <w:tcW w:w="208" w:type="dxa"/>
            <w:tcBorders>
              <w:top w:val="nil"/>
              <w:left w:val="nil"/>
              <w:bottom w:val="single" w:sz="4" w:space="0" w:color="auto"/>
              <w:right w:val="nil"/>
            </w:tcBorders>
          </w:tcPr>
          <w:p w:rsidR="00364AEA" w:rsidRPr="00515CF6" w:rsidRDefault="00364AEA" w:rsidP="0076090A">
            <w:pPr>
              <w:rPr>
                <w:color w:val="000000"/>
                <w:szCs w:val="22"/>
              </w:rPr>
            </w:pPr>
            <w:r w:rsidRPr="00515CF6">
              <w:rPr>
                <w:color w:val="000000"/>
                <w:szCs w:val="22"/>
              </w:rPr>
              <w:t>-</w:t>
            </w:r>
          </w:p>
        </w:tc>
        <w:tc>
          <w:tcPr>
            <w:tcW w:w="4769" w:type="dxa"/>
            <w:tcBorders>
              <w:top w:val="nil"/>
              <w:left w:val="nil"/>
              <w:bottom w:val="single" w:sz="4" w:space="0" w:color="auto"/>
              <w:right w:val="nil"/>
            </w:tcBorders>
            <w:shd w:val="clear" w:color="auto" w:fill="auto"/>
            <w:noWrap/>
            <w:vAlign w:val="bottom"/>
            <w:hideMark/>
          </w:tcPr>
          <w:p w:rsidR="00364AEA" w:rsidRPr="00515CF6" w:rsidRDefault="00364AEA" w:rsidP="0076090A">
            <w:pPr>
              <w:rPr>
                <w:color w:val="000000"/>
                <w:szCs w:val="22"/>
              </w:rPr>
            </w:pPr>
            <w:r w:rsidRPr="00515CF6">
              <w:rPr>
                <w:color w:val="000000"/>
                <w:szCs w:val="22"/>
              </w:rPr>
              <w:t>berma</w:t>
            </w:r>
          </w:p>
        </w:tc>
        <w:tc>
          <w:tcPr>
            <w:tcW w:w="1842" w:type="dxa"/>
            <w:tcBorders>
              <w:top w:val="nil"/>
              <w:left w:val="nil"/>
              <w:bottom w:val="single" w:sz="4" w:space="0" w:color="auto"/>
              <w:right w:val="nil"/>
            </w:tcBorders>
            <w:shd w:val="clear" w:color="auto" w:fill="auto"/>
            <w:noWrap/>
            <w:vAlign w:val="bottom"/>
            <w:hideMark/>
          </w:tcPr>
          <w:p w:rsidR="00364AEA" w:rsidRPr="00515CF6" w:rsidRDefault="00364AEA" w:rsidP="0076090A">
            <w:pPr>
              <w:jc w:val="right"/>
              <w:rPr>
                <w:color w:val="000000"/>
                <w:szCs w:val="22"/>
              </w:rPr>
            </w:pPr>
            <w:r w:rsidRPr="00515CF6">
              <w:rPr>
                <w:color w:val="000000"/>
                <w:szCs w:val="22"/>
              </w:rPr>
              <w:t>2 x 0,50 m</w:t>
            </w:r>
          </w:p>
        </w:tc>
        <w:tc>
          <w:tcPr>
            <w:tcW w:w="1770" w:type="dxa"/>
            <w:tcBorders>
              <w:top w:val="nil"/>
              <w:left w:val="nil"/>
              <w:bottom w:val="single" w:sz="4" w:space="0" w:color="auto"/>
              <w:right w:val="nil"/>
            </w:tcBorders>
          </w:tcPr>
          <w:p w:rsidR="00364AEA" w:rsidRPr="00515CF6" w:rsidRDefault="00364AEA" w:rsidP="0076090A">
            <w:pPr>
              <w:jc w:val="right"/>
              <w:rPr>
                <w:color w:val="000000"/>
                <w:szCs w:val="22"/>
              </w:rPr>
            </w:pPr>
            <w:r w:rsidRPr="00515CF6">
              <w:rPr>
                <w:color w:val="000000"/>
                <w:szCs w:val="22"/>
              </w:rPr>
              <w:t>1,00 m</w:t>
            </w:r>
          </w:p>
        </w:tc>
      </w:tr>
      <w:tr w:rsidR="00364AEA" w:rsidRPr="00515CF6" w:rsidTr="00AD325F">
        <w:trPr>
          <w:trHeight w:val="284"/>
        </w:trPr>
        <w:tc>
          <w:tcPr>
            <w:tcW w:w="208" w:type="dxa"/>
            <w:tcBorders>
              <w:top w:val="single" w:sz="4" w:space="0" w:color="auto"/>
              <w:left w:val="nil"/>
              <w:bottom w:val="nil"/>
              <w:right w:val="nil"/>
            </w:tcBorders>
          </w:tcPr>
          <w:p w:rsidR="00364AEA" w:rsidRPr="00515CF6" w:rsidRDefault="00364AEA" w:rsidP="0076090A">
            <w:pPr>
              <w:rPr>
                <w:color w:val="000000"/>
                <w:szCs w:val="22"/>
              </w:rPr>
            </w:pPr>
          </w:p>
        </w:tc>
        <w:tc>
          <w:tcPr>
            <w:tcW w:w="4769" w:type="dxa"/>
            <w:tcBorders>
              <w:top w:val="single" w:sz="4" w:space="0" w:color="auto"/>
              <w:left w:val="nil"/>
              <w:bottom w:val="nil"/>
              <w:right w:val="nil"/>
            </w:tcBorders>
            <w:shd w:val="clear" w:color="auto" w:fill="auto"/>
            <w:noWrap/>
            <w:vAlign w:val="bottom"/>
            <w:hideMark/>
          </w:tcPr>
          <w:p w:rsidR="00364AEA" w:rsidRPr="00515CF6" w:rsidRDefault="00364AEA" w:rsidP="0076090A">
            <w:pPr>
              <w:rPr>
                <w:color w:val="000000"/>
                <w:szCs w:val="22"/>
              </w:rPr>
            </w:pPr>
            <w:r w:rsidRPr="00515CF6">
              <w:rPr>
                <w:color w:val="000000"/>
                <w:szCs w:val="22"/>
              </w:rPr>
              <w:t>Skupaj</w:t>
            </w:r>
          </w:p>
        </w:tc>
        <w:tc>
          <w:tcPr>
            <w:tcW w:w="1842" w:type="dxa"/>
            <w:tcBorders>
              <w:top w:val="single" w:sz="4" w:space="0" w:color="auto"/>
              <w:left w:val="nil"/>
              <w:bottom w:val="nil"/>
              <w:right w:val="nil"/>
            </w:tcBorders>
            <w:shd w:val="clear" w:color="auto" w:fill="auto"/>
            <w:noWrap/>
            <w:vAlign w:val="bottom"/>
            <w:hideMark/>
          </w:tcPr>
          <w:p w:rsidR="00364AEA" w:rsidRPr="00515CF6" w:rsidRDefault="00364AEA" w:rsidP="0076090A">
            <w:pPr>
              <w:jc w:val="right"/>
              <w:rPr>
                <w:color w:val="000000"/>
                <w:szCs w:val="22"/>
              </w:rPr>
            </w:pPr>
          </w:p>
        </w:tc>
        <w:tc>
          <w:tcPr>
            <w:tcW w:w="1770" w:type="dxa"/>
            <w:tcBorders>
              <w:top w:val="single" w:sz="4" w:space="0" w:color="auto"/>
              <w:left w:val="nil"/>
              <w:bottom w:val="nil"/>
              <w:right w:val="nil"/>
            </w:tcBorders>
          </w:tcPr>
          <w:p w:rsidR="00364AEA" w:rsidRPr="00515CF6" w:rsidRDefault="00364AEA" w:rsidP="0064319E">
            <w:pPr>
              <w:jc w:val="right"/>
              <w:rPr>
                <w:color w:val="000000"/>
                <w:szCs w:val="22"/>
              </w:rPr>
            </w:pPr>
            <w:r w:rsidRPr="00515CF6">
              <w:rPr>
                <w:color w:val="000000"/>
                <w:szCs w:val="22"/>
              </w:rPr>
              <w:t>1</w:t>
            </w:r>
            <w:r w:rsidR="0064319E" w:rsidRPr="00515CF6">
              <w:rPr>
                <w:color w:val="000000"/>
                <w:szCs w:val="22"/>
              </w:rPr>
              <w:t>3,0</w:t>
            </w:r>
            <w:r w:rsidRPr="00515CF6">
              <w:rPr>
                <w:color w:val="000000"/>
                <w:szCs w:val="22"/>
              </w:rPr>
              <w:t>0 m</w:t>
            </w:r>
          </w:p>
        </w:tc>
      </w:tr>
    </w:tbl>
    <w:p w:rsidR="00F05C65" w:rsidRPr="00515CF6" w:rsidRDefault="00DE4A3C" w:rsidP="00B14EC6">
      <w:pPr>
        <w:pStyle w:val="Brezrazmikov"/>
        <w:rPr>
          <w:lang w:val="sl-SI"/>
        </w:rPr>
      </w:pPr>
      <w:r w:rsidRPr="00515CF6">
        <w:rPr>
          <w:lang w:val="sl-SI"/>
        </w:rPr>
        <w:t>Prečni nagib vozišča je enostranski in znaša, v pre</w:t>
      </w:r>
      <w:bookmarkStart w:id="0" w:name="_GoBack"/>
      <w:bookmarkEnd w:id="0"/>
      <w:r w:rsidRPr="00515CF6">
        <w:rPr>
          <w:lang w:val="sl-SI"/>
        </w:rPr>
        <w:t>mi 2,5 % in krivinah do 7 %</w:t>
      </w:r>
      <w:r w:rsidR="00763620" w:rsidRPr="00515CF6">
        <w:rPr>
          <w:lang w:val="sl-SI"/>
        </w:rPr>
        <w:t xml:space="preserve"> (v naselju 2,5 % do 5 %)</w:t>
      </w:r>
      <w:r w:rsidRPr="00515CF6">
        <w:rPr>
          <w:lang w:val="sl-SI"/>
        </w:rPr>
        <w:t>. Vijačenje je izvedeno okoli osi</w:t>
      </w:r>
      <w:r w:rsidR="00F05C65" w:rsidRPr="00515CF6">
        <w:rPr>
          <w:lang w:val="sl-SI"/>
        </w:rPr>
        <w:t xml:space="preserve"> </w:t>
      </w:r>
      <w:r w:rsidRPr="00515CF6">
        <w:rPr>
          <w:lang w:val="sl-SI"/>
        </w:rPr>
        <w:t>ceste.</w:t>
      </w:r>
    </w:p>
    <w:p w:rsidR="007F55DD" w:rsidRPr="00515CF6" w:rsidRDefault="00792584" w:rsidP="00381C23">
      <w:pPr>
        <w:jc w:val="center"/>
        <w:rPr>
          <w:rFonts w:cs="Calibri"/>
          <w:szCs w:val="22"/>
        </w:rPr>
      </w:pPr>
      <w:r w:rsidRPr="00515CF6">
        <w:rPr>
          <w:rFonts w:cs="Calibri"/>
          <w:noProof/>
          <w:szCs w:val="22"/>
        </w:rPr>
        <w:drawing>
          <wp:inline distT="0" distB="0" distL="0" distR="0">
            <wp:extent cx="5400040" cy="3633227"/>
            <wp:effectExtent l="19050" t="0" r="0" b="0"/>
            <wp:docPr id="10"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5400040" cy="3633227"/>
                    </a:xfrm>
                    <a:prstGeom prst="rect">
                      <a:avLst/>
                    </a:prstGeom>
                    <a:noFill/>
                    <a:ln w="9525">
                      <a:noFill/>
                      <a:miter lim="800000"/>
                      <a:headEnd/>
                      <a:tailEnd/>
                    </a:ln>
                  </pic:spPr>
                </pic:pic>
              </a:graphicData>
            </a:graphic>
          </wp:inline>
        </w:drawing>
      </w:r>
    </w:p>
    <w:p w:rsidR="007F55DD" w:rsidRPr="00515CF6" w:rsidRDefault="007F55DD" w:rsidP="007F55DD">
      <w:pPr>
        <w:pStyle w:val="Napis"/>
        <w:jc w:val="center"/>
        <w:rPr>
          <w:b w:val="0"/>
        </w:rPr>
      </w:pPr>
      <w:r w:rsidRPr="00515CF6">
        <w:rPr>
          <w:b w:val="0"/>
        </w:rPr>
        <w:t xml:space="preserve">Slika </w:t>
      </w:r>
      <w:r w:rsidR="008D63C4" w:rsidRPr="00515CF6">
        <w:rPr>
          <w:b w:val="0"/>
        </w:rPr>
        <w:fldChar w:fldCharType="begin"/>
      </w:r>
      <w:r w:rsidRPr="00515CF6">
        <w:rPr>
          <w:b w:val="0"/>
        </w:rPr>
        <w:instrText xml:space="preserve"> SEQ Slika \* ARABIC </w:instrText>
      </w:r>
      <w:r w:rsidR="008D63C4" w:rsidRPr="00515CF6">
        <w:rPr>
          <w:b w:val="0"/>
        </w:rPr>
        <w:fldChar w:fldCharType="separate"/>
      </w:r>
      <w:r w:rsidR="001A157B">
        <w:rPr>
          <w:b w:val="0"/>
          <w:noProof/>
        </w:rPr>
        <w:t>12</w:t>
      </w:r>
      <w:r w:rsidR="008D63C4" w:rsidRPr="00515CF6">
        <w:rPr>
          <w:b w:val="0"/>
        </w:rPr>
        <w:fldChar w:fldCharType="end"/>
      </w:r>
      <w:r w:rsidRPr="00515CF6">
        <w:rPr>
          <w:b w:val="0"/>
        </w:rPr>
        <w:t xml:space="preserve"> Karakteristični prečni prerez ceste s kolesarsko stezo in hodnikom</w:t>
      </w:r>
    </w:p>
    <w:p w:rsidR="00676369" w:rsidRPr="00515CF6" w:rsidRDefault="00676369" w:rsidP="00676369">
      <w:pPr>
        <w:rPr>
          <w:highlight w:val="yellow"/>
        </w:rPr>
      </w:pPr>
    </w:p>
    <w:p w:rsidR="00676369" w:rsidRPr="00515CF6" w:rsidRDefault="00676369" w:rsidP="00676369">
      <w:pPr>
        <w:rPr>
          <w:highlight w:val="yellow"/>
        </w:rPr>
      </w:pPr>
    </w:p>
    <w:p w:rsidR="00676369" w:rsidRPr="00515CF6" w:rsidRDefault="00676369" w:rsidP="00676369">
      <w:pPr>
        <w:rPr>
          <w:highlight w:val="yellow"/>
        </w:rPr>
      </w:pPr>
    </w:p>
    <w:p w:rsidR="00676369" w:rsidRPr="00515CF6" w:rsidRDefault="00676369" w:rsidP="00676369">
      <w:pPr>
        <w:rPr>
          <w:highlight w:val="yellow"/>
        </w:rPr>
      </w:pPr>
    </w:p>
    <w:p w:rsidR="00125624" w:rsidRPr="00515CF6" w:rsidRDefault="008A7218" w:rsidP="006E2575">
      <w:pPr>
        <w:pStyle w:val="Naslov1"/>
        <w:rPr>
          <w:lang w:val="sl-SI"/>
        </w:rPr>
      </w:pPr>
      <w:r w:rsidRPr="00515CF6">
        <w:rPr>
          <w:lang w:val="sl-SI"/>
        </w:rPr>
        <w:lastRenderedPageBreak/>
        <w:t>KONSTRUKCIJSKI ELEMENTI CESTE</w:t>
      </w:r>
    </w:p>
    <w:p w:rsidR="008A7218" w:rsidRPr="00515CF6" w:rsidRDefault="008A7218" w:rsidP="0059138C">
      <w:pPr>
        <w:pStyle w:val="Naslov2"/>
      </w:pPr>
      <w:r w:rsidRPr="00515CF6">
        <w:t>Elementi tehničnih rešitev in oblikovanja cestnega telesa (spodnji ustroj in zemeljska dela)</w:t>
      </w:r>
    </w:p>
    <w:p w:rsidR="00811B8D" w:rsidRPr="00515CF6" w:rsidRDefault="00811B8D" w:rsidP="0059138C">
      <w:pPr>
        <w:pStyle w:val="Naslov3"/>
      </w:pPr>
      <w:r w:rsidRPr="00515CF6">
        <w:t>Preddela:</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Označiti in zavarovati gradbišče oz. postaviti potrebno prometno signalizacijo.</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 xml:space="preserve">Ruševine gradbenih odpadkov (asfalti, betoni ..) se odpeljejo v tovarno za predelavo gradbenih odpadkov.  </w:t>
      </w:r>
    </w:p>
    <w:p w:rsidR="00811B8D" w:rsidRPr="00515CF6" w:rsidRDefault="00811B8D" w:rsidP="0059138C">
      <w:pPr>
        <w:pStyle w:val="Naslov3"/>
      </w:pPr>
      <w:r w:rsidRPr="00515CF6">
        <w:t>Zemeljska dela:</w:t>
      </w:r>
    </w:p>
    <w:p w:rsidR="00811B8D" w:rsidRPr="00515CF6" w:rsidRDefault="00811B8D" w:rsidP="008E7ACA">
      <w:pPr>
        <w:pStyle w:val="Odstavekseznama"/>
        <w:numPr>
          <w:ilvl w:val="0"/>
          <w:numId w:val="17"/>
        </w:numPr>
        <w:jc w:val="both"/>
        <w:rPr>
          <w:rFonts w:asciiTheme="minorHAnsi" w:hAnsiTheme="minorHAnsi" w:cs="Tahoma"/>
          <w:b/>
          <w:szCs w:val="22"/>
        </w:rPr>
      </w:pPr>
      <w:r w:rsidRPr="00515CF6">
        <w:rPr>
          <w:rFonts w:asciiTheme="minorHAnsi" w:hAnsiTheme="minorHAnsi" w:cs="Tahoma"/>
          <w:b/>
          <w:szCs w:val="22"/>
        </w:rPr>
        <w:t>izkopi</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 xml:space="preserve">Izkopi se izvajajo pri zamenjavi voziščne konstrukcije in izgradnji  kolesarske </w:t>
      </w:r>
      <w:r w:rsidR="002B2820" w:rsidRPr="00515CF6">
        <w:rPr>
          <w:rFonts w:asciiTheme="minorHAnsi" w:hAnsiTheme="minorHAnsi" w:cs="Tahoma"/>
          <w:szCs w:val="22"/>
        </w:rPr>
        <w:t>peš poti</w:t>
      </w:r>
      <w:r w:rsidRPr="00515CF6">
        <w:rPr>
          <w:rFonts w:asciiTheme="minorHAnsi" w:hAnsiTheme="minorHAnsi" w:cs="Tahoma"/>
          <w:szCs w:val="22"/>
        </w:rPr>
        <w:t>.</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Izkopi se izvedejo strojno, do globine določene s prečnimi profili. Izkopni zemeljski material se odpelje v trajno deponijo kjer se razgrne.</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Planum izkopa se splanira v zahtevanih naklonih in uvalja do predpisane nosilnosti -  glej nadaljevanje točke „kvaliteta materialov in vgrajevanje“.</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Planum temeljnih tal mora pregledati geomehanik,  ki na morebitnih mestih temeljnih tal slabših karakteristik, kot so v poročilu, poda predlog dodatnih sanacij.</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Nak</w:t>
      </w:r>
      <w:r w:rsidR="00A119A1" w:rsidRPr="00515CF6">
        <w:rPr>
          <w:rFonts w:asciiTheme="minorHAnsi" w:hAnsiTheme="minorHAnsi" w:cs="Tahoma"/>
          <w:szCs w:val="22"/>
        </w:rPr>
        <w:t>loni izkopne brežine so od 1:3</w:t>
      </w:r>
      <w:r w:rsidRPr="00515CF6">
        <w:rPr>
          <w:rFonts w:asciiTheme="minorHAnsi" w:hAnsiTheme="minorHAnsi" w:cs="Tahoma"/>
          <w:szCs w:val="22"/>
        </w:rPr>
        <w:t xml:space="preserve">. </w:t>
      </w:r>
    </w:p>
    <w:p w:rsidR="00811B8D" w:rsidRPr="00515CF6" w:rsidRDefault="00811B8D" w:rsidP="008E7ACA">
      <w:pPr>
        <w:pStyle w:val="Odstavekseznama"/>
        <w:numPr>
          <w:ilvl w:val="0"/>
          <w:numId w:val="17"/>
        </w:numPr>
        <w:jc w:val="both"/>
        <w:rPr>
          <w:rFonts w:asciiTheme="minorHAnsi" w:hAnsiTheme="minorHAnsi" w:cs="Tahoma"/>
          <w:b/>
          <w:szCs w:val="22"/>
        </w:rPr>
      </w:pPr>
      <w:r w:rsidRPr="00515CF6">
        <w:rPr>
          <w:rFonts w:asciiTheme="minorHAnsi" w:hAnsiTheme="minorHAnsi" w:cs="Tahoma"/>
          <w:b/>
          <w:szCs w:val="22"/>
        </w:rPr>
        <w:t>nasipi:</w:t>
      </w:r>
    </w:p>
    <w:p w:rsidR="00811B8D" w:rsidRPr="00515CF6" w:rsidRDefault="00811B8D" w:rsidP="00811B8D">
      <w:pPr>
        <w:pStyle w:val="Telobesedila3"/>
        <w:spacing w:after="0"/>
        <w:jc w:val="both"/>
        <w:rPr>
          <w:rFonts w:asciiTheme="minorHAnsi" w:hAnsiTheme="minorHAnsi" w:cs="Tahoma"/>
          <w:sz w:val="22"/>
          <w:szCs w:val="22"/>
        </w:rPr>
      </w:pPr>
      <w:r w:rsidRPr="00515CF6">
        <w:rPr>
          <w:rFonts w:asciiTheme="minorHAnsi" w:hAnsiTheme="minorHAnsi" w:cs="Tahoma"/>
          <w:sz w:val="22"/>
          <w:szCs w:val="22"/>
        </w:rPr>
        <w:t xml:space="preserve">Nasipi v območju </w:t>
      </w:r>
      <w:r w:rsidR="00B747F8" w:rsidRPr="00515CF6">
        <w:rPr>
          <w:rFonts w:asciiTheme="minorHAnsi" w:hAnsiTheme="minorHAnsi" w:cs="Tahoma"/>
          <w:sz w:val="22"/>
          <w:szCs w:val="22"/>
        </w:rPr>
        <w:t>ceste</w:t>
      </w:r>
      <w:r w:rsidRPr="00515CF6">
        <w:rPr>
          <w:rFonts w:asciiTheme="minorHAnsi" w:hAnsiTheme="minorHAnsi" w:cs="Tahoma"/>
          <w:sz w:val="22"/>
          <w:szCs w:val="22"/>
        </w:rPr>
        <w:t xml:space="preserve">, se izvajajo po plasteh (cca 30 cm) in se sproti komprimirajo. Za nasipni material se uporabi kvaliteten peščeno prodni ali drobljeni kamniti material.  </w:t>
      </w:r>
    </w:p>
    <w:p w:rsidR="00811B8D" w:rsidRPr="00515CF6" w:rsidRDefault="00811B8D" w:rsidP="006F282F">
      <w:pPr>
        <w:jc w:val="both"/>
        <w:rPr>
          <w:rFonts w:asciiTheme="minorHAnsi" w:hAnsiTheme="minorHAnsi" w:cs="Tahoma"/>
          <w:b/>
          <w:szCs w:val="22"/>
        </w:rPr>
      </w:pPr>
      <w:r w:rsidRPr="00515CF6">
        <w:rPr>
          <w:rFonts w:asciiTheme="minorHAnsi" w:hAnsiTheme="minorHAnsi" w:cs="Tahoma"/>
          <w:szCs w:val="22"/>
        </w:rPr>
        <w:tab/>
      </w:r>
      <w:r w:rsidRPr="00515CF6">
        <w:rPr>
          <w:rFonts w:asciiTheme="minorHAnsi" w:hAnsiTheme="minorHAnsi" w:cs="Tahoma"/>
          <w:b/>
          <w:szCs w:val="22"/>
        </w:rPr>
        <w:t xml:space="preserve">kvaliteta materialov in vgrajevanja: </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Kvaliteta izvedbe in kakovost vgrajenih materialov mora ustrezati zahtevam, opredeljenih v:</w:t>
      </w:r>
    </w:p>
    <w:p w:rsidR="00811B8D" w:rsidRPr="00515CF6" w:rsidRDefault="00811B8D" w:rsidP="00811B8D">
      <w:pPr>
        <w:numPr>
          <w:ilvl w:val="0"/>
          <w:numId w:val="13"/>
        </w:numPr>
        <w:jc w:val="both"/>
        <w:rPr>
          <w:rFonts w:asciiTheme="minorHAnsi" w:hAnsiTheme="minorHAnsi" w:cs="Tahoma"/>
          <w:szCs w:val="22"/>
        </w:rPr>
      </w:pPr>
      <w:r w:rsidRPr="00515CF6">
        <w:rPr>
          <w:rFonts w:asciiTheme="minorHAnsi" w:hAnsiTheme="minorHAnsi" w:cs="Tahoma"/>
          <w:szCs w:val="22"/>
        </w:rPr>
        <w:t>Tehničnih specifikacijah za javne ceste in</w:t>
      </w:r>
    </w:p>
    <w:p w:rsidR="00811B8D" w:rsidRPr="00515CF6" w:rsidRDefault="00811B8D" w:rsidP="00811B8D">
      <w:pPr>
        <w:numPr>
          <w:ilvl w:val="0"/>
          <w:numId w:val="13"/>
        </w:numPr>
        <w:jc w:val="both"/>
        <w:rPr>
          <w:rFonts w:asciiTheme="minorHAnsi" w:hAnsiTheme="minorHAnsi" w:cs="Tahoma"/>
          <w:szCs w:val="22"/>
        </w:rPr>
      </w:pPr>
      <w:r w:rsidRPr="00515CF6">
        <w:rPr>
          <w:rFonts w:asciiTheme="minorHAnsi" w:hAnsiTheme="minorHAnsi" w:cs="Tahoma"/>
          <w:szCs w:val="22"/>
        </w:rPr>
        <w:t>Standardih SIST EN 1308, SIST 1038, SIST EN 13043: 2002, SIST 1035</w:t>
      </w:r>
    </w:p>
    <w:p w:rsidR="00811B8D" w:rsidRPr="00515CF6" w:rsidRDefault="00811B8D" w:rsidP="00811B8D">
      <w:pPr>
        <w:jc w:val="both"/>
        <w:rPr>
          <w:rFonts w:asciiTheme="minorHAnsi" w:hAnsiTheme="minorHAnsi" w:cs="Tahoma"/>
          <w:szCs w:val="22"/>
          <w:highlight w:val="yellow"/>
        </w:rPr>
      </w:pP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Na planumu posteljice mora biti zagotovljena nasilnost CBR &gt;10 %.</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Nosilnost na planumu tampona mora biti E</w:t>
      </w:r>
      <w:r w:rsidRPr="00515CF6">
        <w:rPr>
          <w:rFonts w:asciiTheme="minorHAnsi" w:hAnsiTheme="minorHAnsi" w:cs="Tahoma"/>
          <w:szCs w:val="22"/>
          <w:vertAlign w:val="subscript"/>
        </w:rPr>
        <w:t>v2</w:t>
      </w:r>
      <w:r w:rsidRPr="00515CF6">
        <w:rPr>
          <w:rFonts w:asciiTheme="minorHAnsi" w:hAnsiTheme="minorHAnsi" w:cs="Tahoma"/>
          <w:szCs w:val="22"/>
        </w:rPr>
        <w:t xml:space="preserve"> </w:t>
      </w:r>
      <w:r w:rsidRPr="00515CF6">
        <w:rPr>
          <w:rFonts w:asciiTheme="minorHAnsi" w:hAnsiTheme="minorHAnsi" w:cs="Tahoma"/>
          <w:szCs w:val="22"/>
          <w:u w:val="single"/>
        </w:rPr>
        <w:t>&gt;</w:t>
      </w:r>
      <w:r w:rsidRPr="00515CF6">
        <w:rPr>
          <w:rFonts w:asciiTheme="minorHAnsi" w:hAnsiTheme="minorHAnsi" w:cs="Tahoma"/>
          <w:szCs w:val="22"/>
        </w:rPr>
        <w:t xml:space="preserve"> 120 MPa in E</w:t>
      </w:r>
      <w:r w:rsidRPr="00515CF6">
        <w:rPr>
          <w:rFonts w:asciiTheme="minorHAnsi" w:hAnsiTheme="minorHAnsi" w:cs="Tahoma"/>
          <w:szCs w:val="22"/>
          <w:vertAlign w:val="subscript"/>
        </w:rPr>
        <w:t>v2</w:t>
      </w:r>
      <w:r w:rsidRPr="00515CF6">
        <w:rPr>
          <w:rFonts w:asciiTheme="minorHAnsi" w:hAnsiTheme="minorHAnsi" w:cs="Tahoma"/>
          <w:szCs w:val="22"/>
        </w:rPr>
        <w:t>/E</w:t>
      </w:r>
      <w:r w:rsidRPr="00515CF6">
        <w:rPr>
          <w:rFonts w:asciiTheme="minorHAnsi" w:hAnsiTheme="minorHAnsi" w:cs="Tahoma"/>
          <w:szCs w:val="22"/>
          <w:vertAlign w:val="subscript"/>
        </w:rPr>
        <w:t>v1</w:t>
      </w:r>
      <w:r w:rsidRPr="00515CF6">
        <w:rPr>
          <w:rFonts w:asciiTheme="minorHAnsi" w:hAnsiTheme="minorHAnsi" w:cs="Tahoma"/>
          <w:szCs w:val="22"/>
        </w:rPr>
        <w:t xml:space="preserve"> </w:t>
      </w:r>
      <w:r w:rsidRPr="00515CF6">
        <w:rPr>
          <w:rFonts w:asciiTheme="minorHAnsi" w:hAnsiTheme="minorHAnsi" w:cs="Tahoma"/>
          <w:szCs w:val="22"/>
          <w:u w:val="single"/>
        </w:rPr>
        <w:t>&gt;</w:t>
      </w:r>
      <w:r w:rsidRPr="00515CF6">
        <w:rPr>
          <w:rFonts w:asciiTheme="minorHAnsi" w:hAnsiTheme="minorHAnsi" w:cs="Tahoma"/>
          <w:szCs w:val="22"/>
        </w:rPr>
        <w:t xml:space="preserve"> 2,0.</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Za tamponski sloj je potrebno uporabiti peščeno prodni ali drobljeni kamniti material, ki mora odgovarjati standardu TSC 06.200 : 2003. Tamponski material j</w:t>
      </w:r>
      <w:r w:rsidR="00380DF7" w:rsidRPr="00515CF6">
        <w:rPr>
          <w:rFonts w:asciiTheme="minorHAnsi" w:hAnsiTheme="minorHAnsi" w:cs="Tahoma"/>
          <w:szCs w:val="22"/>
        </w:rPr>
        <w:t>e potrebno vgraditi v debelini 2</w:t>
      </w:r>
      <w:r w:rsidRPr="00515CF6">
        <w:rPr>
          <w:rFonts w:asciiTheme="minorHAnsi" w:hAnsiTheme="minorHAnsi" w:cs="Tahoma"/>
          <w:szCs w:val="22"/>
        </w:rPr>
        <w:t xml:space="preserve">5 cm. </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 xml:space="preserve">Kontrolo zgoščenosti in vlage se izvaja na planumu tampona. </w:t>
      </w:r>
    </w:p>
    <w:p w:rsidR="00811B8D" w:rsidRPr="00515CF6" w:rsidRDefault="00811B8D" w:rsidP="00811B8D">
      <w:pPr>
        <w:jc w:val="both"/>
        <w:rPr>
          <w:rFonts w:asciiTheme="minorHAnsi" w:hAnsiTheme="minorHAnsi" w:cs="Tahoma"/>
          <w:szCs w:val="22"/>
        </w:rPr>
      </w:pPr>
      <w:r w:rsidRPr="00515CF6">
        <w:rPr>
          <w:rFonts w:asciiTheme="minorHAnsi" w:hAnsiTheme="minorHAnsi" w:cs="Tahoma"/>
          <w:szCs w:val="22"/>
        </w:rPr>
        <w:t>Zgoščenost mora dosegati oz. presegati 98 % vrednosti po modificiranem Proctorjevem postopku.</w:t>
      </w:r>
    </w:p>
    <w:p w:rsidR="00D00F43" w:rsidRPr="00515CF6" w:rsidRDefault="00811B8D" w:rsidP="00811B8D">
      <w:pPr>
        <w:jc w:val="both"/>
        <w:rPr>
          <w:rFonts w:asciiTheme="minorHAnsi" w:hAnsiTheme="minorHAnsi" w:cs="Tahoma"/>
          <w:szCs w:val="22"/>
        </w:rPr>
      </w:pPr>
      <w:r w:rsidRPr="00515CF6">
        <w:rPr>
          <w:rFonts w:asciiTheme="minorHAnsi" w:hAnsiTheme="minorHAnsi" w:cs="Tahoma"/>
          <w:szCs w:val="22"/>
        </w:rPr>
        <w:t>Kvaliteta vgrajenih materialov in kvaliteta izvedbe del mora ustrezati zahtevam iz publikacije "Splošni in Posebni tehnični pogoji za izvedbo del" (Skupnost za ceste Slovenije) (TP SCS 1989/1) oziroma TSC 06.200 : 2003 »Nevezane nosilne in obrabne plasti«</w:t>
      </w:r>
    </w:p>
    <w:p w:rsidR="008A7218" w:rsidRPr="00515CF6" w:rsidRDefault="008D6A2E" w:rsidP="0059138C">
      <w:pPr>
        <w:pStyle w:val="Naslov2"/>
      </w:pPr>
      <w:r w:rsidRPr="00515CF6">
        <w:t>D</w:t>
      </w:r>
      <w:r w:rsidR="008A7218" w:rsidRPr="00515CF6">
        <w:t xml:space="preserve">imenzije </w:t>
      </w:r>
      <w:r w:rsidR="00991576" w:rsidRPr="00515CF6">
        <w:t>voziščne konstrukcije</w:t>
      </w:r>
    </w:p>
    <w:p w:rsidR="00AD1FDA" w:rsidRPr="00515CF6" w:rsidRDefault="00AD1FDA" w:rsidP="00AD1FDA">
      <w:pPr>
        <w:spacing w:after="120"/>
        <w:jc w:val="both"/>
        <w:rPr>
          <w:bCs/>
          <w:szCs w:val="24"/>
        </w:rPr>
      </w:pPr>
      <w:r w:rsidRPr="00515CF6">
        <w:rPr>
          <w:szCs w:val="24"/>
        </w:rPr>
        <w:t xml:space="preserve">Dimenzioniranje voziščne konstrukcije dovozne ceste se naj izvede skladno s Tehničnimi specifikacijami za javne ceste Republike Slovenije, izdala Direkcija Republike Slovenije za ceste, </w:t>
      </w:r>
      <w:r w:rsidRPr="00515CF6">
        <w:rPr>
          <w:bCs/>
          <w:szCs w:val="24"/>
        </w:rPr>
        <w:t xml:space="preserve">TSC 06.520: 2003, PROJEKTIRANJE, DIMENZIONIRANJE NOVIH ASFALTNIH VOZIŠČNIH KONSTRUKCIJ. </w:t>
      </w:r>
    </w:p>
    <w:p w:rsidR="00AD1FDA" w:rsidRPr="00515CF6" w:rsidRDefault="00AD1FDA" w:rsidP="00AD1FDA">
      <w:pPr>
        <w:spacing w:after="120"/>
        <w:jc w:val="both"/>
      </w:pPr>
      <w:r w:rsidRPr="00515CF6">
        <w:rPr>
          <w:bCs/>
          <w:szCs w:val="24"/>
        </w:rPr>
        <w:t xml:space="preserve">Dimenzioniranje je podano v </w:t>
      </w:r>
      <w:r w:rsidRPr="00515CF6">
        <w:t xml:space="preserve">Elaborat-u dimenzioniranja voziščne konstrukcije. </w:t>
      </w:r>
    </w:p>
    <w:p w:rsidR="00184551" w:rsidRPr="00515CF6" w:rsidRDefault="00184551" w:rsidP="0059138C">
      <w:pPr>
        <w:pStyle w:val="Naslov3"/>
      </w:pPr>
      <w:r w:rsidRPr="00515CF6">
        <w:t>Predlog izvedbe novogradnje oz. zamenjave voziščne konstrukcije</w:t>
      </w:r>
    </w:p>
    <w:tbl>
      <w:tblPr>
        <w:tblW w:w="6678" w:type="dxa"/>
        <w:tblInd w:w="55" w:type="dxa"/>
        <w:tblCellMar>
          <w:left w:w="70" w:type="dxa"/>
          <w:right w:w="70" w:type="dxa"/>
        </w:tblCellMar>
        <w:tblLook w:val="04A0"/>
      </w:tblPr>
      <w:tblGrid>
        <w:gridCol w:w="210"/>
        <w:gridCol w:w="6468"/>
      </w:tblGrid>
      <w:tr w:rsidR="00184551" w:rsidRPr="00515CF6" w:rsidTr="00427551">
        <w:trPr>
          <w:trHeight w:val="284"/>
        </w:trPr>
        <w:tc>
          <w:tcPr>
            <w:tcW w:w="210" w:type="dxa"/>
            <w:tcBorders>
              <w:top w:val="nil"/>
              <w:left w:val="nil"/>
              <w:bottom w:val="nil"/>
              <w:right w:val="nil"/>
            </w:tcBorders>
            <w:vAlign w:val="center"/>
          </w:tcPr>
          <w:p w:rsidR="00184551" w:rsidRPr="00515CF6" w:rsidRDefault="00184551" w:rsidP="00427551">
            <w:pPr>
              <w:jc w:val="center"/>
            </w:pPr>
            <w:r w:rsidRPr="00515CF6">
              <w:t>-</w:t>
            </w:r>
          </w:p>
        </w:tc>
        <w:tc>
          <w:tcPr>
            <w:tcW w:w="6468" w:type="dxa"/>
            <w:tcBorders>
              <w:top w:val="nil"/>
              <w:left w:val="nil"/>
              <w:bottom w:val="nil"/>
              <w:right w:val="nil"/>
            </w:tcBorders>
            <w:shd w:val="clear" w:color="auto" w:fill="auto"/>
            <w:noWrap/>
            <w:vAlign w:val="bottom"/>
            <w:hideMark/>
          </w:tcPr>
          <w:p w:rsidR="00184551" w:rsidRPr="00515CF6" w:rsidRDefault="00184551" w:rsidP="00427551">
            <w:pPr>
              <w:rPr>
                <w:szCs w:val="22"/>
              </w:rPr>
            </w:pPr>
            <w:r w:rsidRPr="00515CF6">
              <w:t>4 cm bitumenskega betona AC 11 surf B70/100, A4</w:t>
            </w:r>
          </w:p>
        </w:tc>
      </w:tr>
      <w:tr w:rsidR="00184551" w:rsidRPr="00515CF6" w:rsidTr="00427551">
        <w:trPr>
          <w:trHeight w:val="284"/>
        </w:trPr>
        <w:tc>
          <w:tcPr>
            <w:tcW w:w="210" w:type="dxa"/>
            <w:tcBorders>
              <w:top w:val="nil"/>
              <w:left w:val="nil"/>
              <w:bottom w:val="nil"/>
              <w:right w:val="nil"/>
            </w:tcBorders>
            <w:vAlign w:val="center"/>
          </w:tcPr>
          <w:p w:rsidR="00184551" w:rsidRPr="00515CF6" w:rsidRDefault="00184551" w:rsidP="00427551">
            <w:pPr>
              <w:jc w:val="center"/>
            </w:pPr>
            <w:r w:rsidRPr="00515CF6">
              <w:t>-</w:t>
            </w:r>
          </w:p>
        </w:tc>
        <w:tc>
          <w:tcPr>
            <w:tcW w:w="6468" w:type="dxa"/>
            <w:tcBorders>
              <w:top w:val="nil"/>
              <w:left w:val="nil"/>
              <w:bottom w:val="nil"/>
              <w:right w:val="nil"/>
            </w:tcBorders>
            <w:shd w:val="clear" w:color="auto" w:fill="auto"/>
            <w:noWrap/>
            <w:vAlign w:val="bottom"/>
            <w:hideMark/>
          </w:tcPr>
          <w:p w:rsidR="00184551" w:rsidRPr="00515CF6" w:rsidRDefault="00184551" w:rsidP="00427551">
            <w:pPr>
              <w:rPr>
                <w:szCs w:val="22"/>
              </w:rPr>
            </w:pPr>
            <w:r w:rsidRPr="00515CF6">
              <w:t>7 cm bituminiziranega drobljenca AC 22 base B70/100, A4</w:t>
            </w:r>
          </w:p>
        </w:tc>
      </w:tr>
      <w:tr w:rsidR="00184551" w:rsidRPr="00515CF6" w:rsidTr="00427551">
        <w:trPr>
          <w:trHeight w:val="284"/>
        </w:trPr>
        <w:tc>
          <w:tcPr>
            <w:tcW w:w="210" w:type="dxa"/>
            <w:tcBorders>
              <w:top w:val="nil"/>
              <w:left w:val="nil"/>
              <w:bottom w:val="nil"/>
              <w:right w:val="nil"/>
            </w:tcBorders>
            <w:vAlign w:val="center"/>
          </w:tcPr>
          <w:p w:rsidR="00184551" w:rsidRPr="00515CF6" w:rsidRDefault="00184551" w:rsidP="00427551">
            <w:pPr>
              <w:jc w:val="center"/>
            </w:pPr>
            <w:r w:rsidRPr="00515CF6">
              <w:t>-</w:t>
            </w:r>
          </w:p>
        </w:tc>
        <w:tc>
          <w:tcPr>
            <w:tcW w:w="6468" w:type="dxa"/>
            <w:tcBorders>
              <w:top w:val="nil"/>
              <w:left w:val="nil"/>
              <w:bottom w:val="nil"/>
              <w:right w:val="nil"/>
            </w:tcBorders>
            <w:shd w:val="clear" w:color="auto" w:fill="auto"/>
            <w:noWrap/>
            <w:vAlign w:val="bottom"/>
            <w:hideMark/>
          </w:tcPr>
          <w:p w:rsidR="00184551" w:rsidRPr="00515CF6" w:rsidRDefault="00184551" w:rsidP="00427551">
            <w:pPr>
              <w:rPr>
                <w:szCs w:val="22"/>
              </w:rPr>
            </w:pPr>
            <w:r w:rsidRPr="00515CF6">
              <w:t>25 cm tamponskega drobljenca TD32</w:t>
            </w:r>
          </w:p>
        </w:tc>
      </w:tr>
      <w:tr w:rsidR="00184551" w:rsidRPr="00515CF6" w:rsidTr="00427551">
        <w:trPr>
          <w:trHeight w:val="284"/>
        </w:trPr>
        <w:tc>
          <w:tcPr>
            <w:tcW w:w="210" w:type="dxa"/>
            <w:tcBorders>
              <w:top w:val="nil"/>
              <w:left w:val="nil"/>
              <w:bottom w:val="single" w:sz="4" w:space="0" w:color="auto"/>
              <w:right w:val="nil"/>
            </w:tcBorders>
            <w:vAlign w:val="center"/>
          </w:tcPr>
          <w:p w:rsidR="00184551" w:rsidRPr="00515CF6" w:rsidRDefault="00184551" w:rsidP="00427551">
            <w:pPr>
              <w:jc w:val="center"/>
            </w:pPr>
            <w:r w:rsidRPr="00515CF6">
              <w:lastRenderedPageBreak/>
              <w:t>-</w:t>
            </w:r>
          </w:p>
        </w:tc>
        <w:tc>
          <w:tcPr>
            <w:tcW w:w="6468" w:type="dxa"/>
            <w:tcBorders>
              <w:top w:val="nil"/>
              <w:left w:val="nil"/>
              <w:bottom w:val="single" w:sz="4" w:space="0" w:color="auto"/>
              <w:right w:val="nil"/>
            </w:tcBorders>
            <w:shd w:val="clear" w:color="auto" w:fill="auto"/>
            <w:noWrap/>
            <w:vAlign w:val="bottom"/>
            <w:hideMark/>
          </w:tcPr>
          <w:p w:rsidR="00184551" w:rsidRPr="00515CF6" w:rsidRDefault="00184551" w:rsidP="00427551">
            <w:pPr>
              <w:rPr>
                <w:szCs w:val="22"/>
              </w:rPr>
            </w:pPr>
            <w:r w:rsidRPr="00515CF6">
              <w:t>25 cm zmrzlinsko odpornega kamnitega materiala (posteljica)</w:t>
            </w:r>
          </w:p>
        </w:tc>
      </w:tr>
      <w:tr w:rsidR="00184551" w:rsidRPr="00515CF6" w:rsidTr="00427551">
        <w:trPr>
          <w:trHeight w:val="284"/>
        </w:trPr>
        <w:tc>
          <w:tcPr>
            <w:tcW w:w="210" w:type="dxa"/>
            <w:tcBorders>
              <w:top w:val="single" w:sz="4" w:space="0" w:color="auto"/>
              <w:left w:val="nil"/>
              <w:bottom w:val="nil"/>
              <w:right w:val="nil"/>
            </w:tcBorders>
          </w:tcPr>
          <w:p w:rsidR="00184551" w:rsidRPr="00515CF6" w:rsidRDefault="00184551" w:rsidP="00427551"/>
        </w:tc>
        <w:tc>
          <w:tcPr>
            <w:tcW w:w="6468" w:type="dxa"/>
            <w:tcBorders>
              <w:top w:val="single" w:sz="4" w:space="0" w:color="auto"/>
              <w:left w:val="nil"/>
              <w:bottom w:val="nil"/>
              <w:right w:val="nil"/>
            </w:tcBorders>
            <w:shd w:val="clear" w:color="auto" w:fill="auto"/>
            <w:noWrap/>
            <w:vAlign w:val="bottom"/>
            <w:hideMark/>
          </w:tcPr>
          <w:p w:rsidR="00184551" w:rsidRPr="00515CF6" w:rsidRDefault="00184551" w:rsidP="00427551">
            <w:pPr>
              <w:rPr>
                <w:szCs w:val="22"/>
              </w:rPr>
            </w:pPr>
            <w:r w:rsidRPr="00515CF6">
              <w:t>61 cm skupaj</w:t>
            </w:r>
          </w:p>
        </w:tc>
      </w:tr>
    </w:tbl>
    <w:p w:rsidR="00184551" w:rsidRPr="00515CF6" w:rsidRDefault="00184551" w:rsidP="0059138C">
      <w:pPr>
        <w:pStyle w:val="Naslov3"/>
      </w:pPr>
      <w:r w:rsidRPr="00515CF6">
        <w:t>Predlog izvedbe kolesarske steze in hodnika za pešce</w:t>
      </w:r>
    </w:p>
    <w:tbl>
      <w:tblPr>
        <w:tblW w:w="6678" w:type="dxa"/>
        <w:tblInd w:w="55" w:type="dxa"/>
        <w:tblCellMar>
          <w:left w:w="70" w:type="dxa"/>
          <w:right w:w="70" w:type="dxa"/>
        </w:tblCellMar>
        <w:tblLook w:val="04A0"/>
      </w:tblPr>
      <w:tblGrid>
        <w:gridCol w:w="210"/>
        <w:gridCol w:w="6468"/>
      </w:tblGrid>
      <w:tr w:rsidR="00184551" w:rsidRPr="00515CF6" w:rsidTr="00427551">
        <w:trPr>
          <w:trHeight w:val="284"/>
        </w:trPr>
        <w:tc>
          <w:tcPr>
            <w:tcW w:w="210" w:type="dxa"/>
            <w:tcBorders>
              <w:top w:val="nil"/>
              <w:left w:val="nil"/>
              <w:bottom w:val="nil"/>
              <w:right w:val="nil"/>
            </w:tcBorders>
            <w:vAlign w:val="center"/>
          </w:tcPr>
          <w:p w:rsidR="00184551" w:rsidRPr="00515CF6" w:rsidRDefault="00184551" w:rsidP="00427551">
            <w:pPr>
              <w:jc w:val="center"/>
            </w:pPr>
            <w:r w:rsidRPr="00515CF6">
              <w:t>-</w:t>
            </w:r>
          </w:p>
        </w:tc>
        <w:tc>
          <w:tcPr>
            <w:tcW w:w="6468" w:type="dxa"/>
            <w:tcBorders>
              <w:top w:val="nil"/>
              <w:left w:val="nil"/>
              <w:bottom w:val="nil"/>
              <w:right w:val="nil"/>
            </w:tcBorders>
            <w:shd w:val="clear" w:color="auto" w:fill="auto"/>
            <w:noWrap/>
            <w:vAlign w:val="bottom"/>
            <w:hideMark/>
          </w:tcPr>
          <w:p w:rsidR="00184551" w:rsidRPr="00515CF6" w:rsidRDefault="00184551" w:rsidP="00427551">
            <w:pPr>
              <w:rPr>
                <w:szCs w:val="22"/>
              </w:rPr>
            </w:pPr>
            <w:r w:rsidRPr="00515CF6">
              <w:t>5 cm bitumenskega betona AC 11 surf B70/100, A4</w:t>
            </w:r>
          </w:p>
        </w:tc>
      </w:tr>
      <w:tr w:rsidR="00184551" w:rsidRPr="00515CF6" w:rsidTr="00427551">
        <w:trPr>
          <w:trHeight w:val="284"/>
        </w:trPr>
        <w:tc>
          <w:tcPr>
            <w:tcW w:w="210" w:type="dxa"/>
            <w:tcBorders>
              <w:top w:val="nil"/>
              <w:left w:val="nil"/>
              <w:bottom w:val="nil"/>
              <w:right w:val="nil"/>
            </w:tcBorders>
            <w:vAlign w:val="center"/>
          </w:tcPr>
          <w:p w:rsidR="00184551" w:rsidRPr="00515CF6" w:rsidRDefault="00184551" w:rsidP="00427551">
            <w:pPr>
              <w:jc w:val="center"/>
            </w:pPr>
            <w:r w:rsidRPr="00515CF6">
              <w:t>-</w:t>
            </w:r>
          </w:p>
        </w:tc>
        <w:tc>
          <w:tcPr>
            <w:tcW w:w="6468" w:type="dxa"/>
            <w:tcBorders>
              <w:top w:val="nil"/>
              <w:left w:val="nil"/>
              <w:bottom w:val="nil"/>
              <w:right w:val="nil"/>
            </w:tcBorders>
            <w:shd w:val="clear" w:color="auto" w:fill="auto"/>
            <w:noWrap/>
            <w:vAlign w:val="bottom"/>
            <w:hideMark/>
          </w:tcPr>
          <w:p w:rsidR="00184551" w:rsidRPr="00515CF6" w:rsidRDefault="00184551" w:rsidP="00427551">
            <w:pPr>
              <w:rPr>
                <w:szCs w:val="22"/>
              </w:rPr>
            </w:pPr>
            <w:r w:rsidRPr="00515CF6">
              <w:t>30 cm tamponskega drobljenca TD 32</w:t>
            </w:r>
          </w:p>
        </w:tc>
      </w:tr>
      <w:tr w:rsidR="00184551" w:rsidRPr="00515CF6" w:rsidTr="00427551">
        <w:trPr>
          <w:trHeight w:val="284"/>
        </w:trPr>
        <w:tc>
          <w:tcPr>
            <w:tcW w:w="210" w:type="dxa"/>
            <w:tcBorders>
              <w:top w:val="single" w:sz="4" w:space="0" w:color="auto"/>
              <w:left w:val="nil"/>
              <w:bottom w:val="nil"/>
              <w:right w:val="nil"/>
            </w:tcBorders>
          </w:tcPr>
          <w:p w:rsidR="00184551" w:rsidRPr="00515CF6" w:rsidRDefault="00184551" w:rsidP="00427551"/>
        </w:tc>
        <w:tc>
          <w:tcPr>
            <w:tcW w:w="6468" w:type="dxa"/>
            <w:tcBorders>
              <w:top w:val="single" w:sz="4" w:space="0" w:color="auto"/>
              <w:left w:val="nil"/>
              <w:bottom w:val="nil"/>
              <w:right w:val="nil"/>
            </w:tcBorders>
            <w:shd w:val="clear" w:color="auto" w:fill="auto"/>
            <w:noWrap/>
            <w:vAlign w:val="bottom"/>
            <w:hideMark/>
          </w:tcPr>
          <w:p w:rsidR="00184551" w:rsidRPr="00515CF6" w:rsidRDefault="00184551" w:rsidP="00427551">
            <w:pPr>
              <w:rPr>
                <w:szCs w:val="22"/>
              </w:rPr>
            </w:pPr>
            <w:r w:rsidRPr="00515CF6">
              <w:t>35 cm skupaj</w:t>
            </w:r>
          </w:p>
        </w:tc>
      </w:tr>
    </w:tbl>
    <w:p w:rsidR="00294E95" w:rsidRPr="00515CF6" w:rsidRDefault="00294E95" w:rsidP="00294E95">
      <w:pPr>
        <w:rPr>
          <w:highlight w:val="yellow"/>
        </w:rPr>
      </w:pPr>
    </w:p>
    <w:p w:rsidR="00555ED8" w:rsidRPr="00515CF6" w:rsidRDefault="00555ED8" w:rsidP="0059138C">
      <w:pPr>
        <w:pStyle w:val="Naslov2"/>
      </w:pPr>
      <w:r w:rsidRPr="00515CF6">
        <w:t>Odvodnjavanje</w:t>
      </w:r>
    </w:p>
    <w:p w:rsidR="00A54E26" w:rsidRPr="00515CF6" w:rsidRDefault="005A16D5" w:rsidP="0059138C">
      <w:pPr>
        <w:pStyle w:val="Naslov3"/>
      </w:pPr>
      <w:r w:rsidRPr="00515CF6">
        <w:t>O</w:t>
      </w:r>
      <w:r w:rsidR="00A54E26" w:rsidRPr="00515CF6">
        <w:t>bstoječe odvodnjavanje</w:t>
      </w:r>
    </w:p>
    <w:p w:rsidR="00C646A0" w:rsidRPr="00515CF6" w:rsidRDefault="00C646A0" w:rsidP="00C646A0">
      <w:pPr>
        <w:pStyle w:val="Brezrazmikov"/>
        <w:rPr>
          <w:lang w:val="sl-SI"/>
        </w:rPr>
      </w:pPr>
      <w:r w:rsidRPr="00515CF6">
        <w:rPr>
          <w:lang w:val="sl-SI"/>
        </w:rPr>
        <w:t xml:space="preserve">Odvodnjavanje padavinske vode </w:t>
      </w:r>
      <w:r w:rsidR="003C0B64" w:rsidRPr="00515CF6">
        <w:rPr>
          <w:lang w:val="sl-SI"/>
        </w:rPr>
        <w:t>i</w:t>
      </w:r>
      <w:r w:rsidRPr="00515CF6">
        <w:rPr>
          <w:lang w:val="sl-SI"/>
        </w:rPr>
        <w:t xml:space="preserve">z obstoječega cestišča </w:t>
      </w:r>
      <w:r w:rsidR="00C379B9" w:rsidRPr="00515CF6">
        <w:rPr>
          <w:lang w:val="sl-SI"/>
        </w:rPr>
        <w:t xml:space="preserve">LZ </w:t>
      </w:r>
      <w:r w:rsidR="00F10F69" w:rsidRPr="00515CF6">
        <w:rPr>
          <w:lang w:val="sl-SI"/>
        </w:rPr>
        <w:t>026051</w:t>
      </w:r>
      <w:r w:rsidR="00110E2B" w:rsidRPr="00515CF6">
        <w:rPr>
          <w:lang w:val="sl-SI"/>
        </w:rPr>
        <w:t xml:space="preserve"> </w:t>
      </w:r>
      <w:r w:rsidRPr="00515CF6">
        <w:rPr>
          <w:lang w:val="sl-SI"/>
        </w:rPr>
        <w:t xml:space="preserve">je urejeno </w:t>
      </w:r>
      <w:r w:rsidR="00F10F69" w:rsidRPr="00515CF6">
        <w:rPr>
          <w:lang w:val="sl-SI"/>
        </w:rPr>
        <w:t>s požiralniki z rešetko ali z vtokom pod robniki, ki so vezani na obstoječo kanalizacijo.</w:t>
      </w:r>
    </w:p>
    <w:p w:rsidR="009C3664" w:rsidRPr="00515CF6" w:rsidRDefault="0001618B" w:rsidP="0059138C">
      <w:pPr>
        <w:pStyle w:val="Naslov3"/>
      </w:pPr>
      <w:r w:rsidRPr="00515CF6">
        <w:t>Sistem odvodnjavanja oz. predlagani ukrepi za odvodnjavanje</w:t>
      </w:r>
    </w:p>
    <w:p w:rsidR="005E2CC7" w:rsidRDefault="005E2CC7" w:rsidP="005E2CC7">
      <w:pPr>
        <w:pStyle w:val="Brezrazmikov"/>
        <w:rPr>
          <w:lang w:val="sl-SI"/>
        </w:rPr>
      </w:pPr>
      <w:r w:rsidRPr="00515CF6">
        <w:rPr>
          <w:lang w:val="sl-SI"/>
        </w:rPr>
        <w:t>Odvod padavinske vode z vozišča in površin za kolesarje in pešce se omogoči z ustreznimi prečnimi in vzdolžnimi skloni preko požiralnikov s peskolovi, naprej z vodotesno cestno  meteorno kanalizacijo in sistemom drenaž, ki se izteka v obstoječo javno kanalizacijo.</w:t>
      </w:r>
    </w:p>
    <w:p w:rsidR="006355A9" w:rsidRDefault="006355A9" w:rsidP="006355A9">
      <w:pPr>
        <w:pStyle w:val="Brezrazmikov"/>
        <w:rPr>
          <w:lang w:val="sl-SI"/>
        </w:rPr>
      </w:pPr>
      <w:r w:rsidRPr="00E37AE8">
        <w:rPr>
          <w:lang w:val="sl-SI"/>
        </w:rPr>
        <w:t>Vzporedno je predviden sistem drenaž, ki poteka ob robu ceste</w:t>
      </w:r>
      <w:r>
        <w:rPr>
          <w:lang w:val="sl-SI"/>
        </w:rPr>
        <w:t>.</w:t>
      </w:r>
    </w:p>
    <w:p w:rsidR="006355A9" w:rsidRPr="006355A9" w:rsidRDefault="006355A9" w:rsidP="006355A9">
      <w:pPr>
        <w:pStyle w:val="Brezrazmikov"/>
        <w:rPr>
          <w:lang w:val="sl-SI"/>
        </w:rPr>
      </w:pPr>
      <w:r w:rsidRPr="006355A9">
        <w:rPr>
          <w:rFonts w:asciiTheme="minorHAnsi" w:hAnsiTheme="minorHAnsi" w:cs="Tahoma"/>
          <w:szCs w:val="22"/>
          <w:lang w:val="sl-SI"/>
        </w:rPr>
        <w:t xml:space="preserve">Kanalizacija (požiralniki, revizijski jaški, kanali) se izvede </w:t>
      </w:r>
      <w:r w:rsidRPr="006355A9">
        <w:rPr>
          <w:rFonts w:asciiTheme="minorHAnsi" w:hAnsiTheme="minorHAnsi" w:cs="Tahoma"/>
          <w:b/>
          <w:szCs w:val="22"/>
          <w:lang w:val="sl-SI"/>
        </w:rPr>
        <w:t>vodotesno</w:t>
      </w:r>
      <w:r w:rsidRPr="006355A9">
        <w:rPr>
          <w:rFonts w:asciiTheme="minorHAnsi" w:hAnsiTheme="minorHAnsi" w:cs="Tahoma"/>
          <w:szCs w:val="22"/>
          <w:lang w:val="sl-SI"/>
        </w:rPr>
        <w:t>, iz predfabriciranih elementov iz plastične snovi prereza 2</w:t>
      </w:r>
      <w:r>
        <w:rPr>
          <w:rFonts w:asciiTheme="minorHAnsi" w:hAnsiTheme="minorHAnsi" w:cs="Tahoma"/>
          <w:szCs w:val="22"/>
          <w:lang w:val="sl-SI"/>
        </w:rPr>
        <w:t>0</w:t>
      </w:r>
      <w:r w:rsidRPr="006355A9">
        <w:rPr>
          <w:rFonts w:asciiTheme="minorHAnsi" w:hAnsiTheme="minorHAnsi" w:cs="Tahoma"/>
          <w:szCs w:val="22"/>
          <w:lang w:val="sl-SI"/>
        </w:rPr>
        <w:t>0</w:t>
      </w:r>
      <w:r>
        <w:rPr>
          <w:rFonts w:asciiTheme="minorHAnsi" w:hAnsiTheme="minorHAnsi" w:cs="Tahoma"/>
          <w:szCs w:val="22"/>
          <w:lang w:val="sl-SI"/>
        </w:rPr>
        <w:t xml:space="preserve"> do 250</w:t>
      </w:r>
      <w:r w:rsidRPr="006355A9">
        <w:rPr>
          <w:rFonts w:asciiTheme="minorHAnsi" w:hAnsiTheme="minorHAnsi" w:cs="Tahoma"/>
          <w:szCs w:val="22"/>
          <w:lang w:val="sl-SI"/>
        </w:rPr>
        <w:t xml:space="preserve"> mm, peskolovi z vtokom pod robnikom so PE prerez</w:t>
      </w:r>
      <w:r>
        <w:rPr>
          <w:rFonts w:asciiTheme="minorHAnsi" w:hAnsiTheme="minorHAnsi" w:cs="Tahoma"/>
          <w:szCs w:val="22"/>
          <w:lang w:val="sl-SI"/>
        </w:rPr>
        <w:t>a 500</w:t>
      </w:r>
      <w:r w:rsidRPr="006355A9">
        <w:rPr>
          <w:rFonts w:asciiTheme="minorHAnsi" w:hAnsiTheme="minorHAnsi" w:cs="Tahoma"/>
          <w:szCs w:val="22"/>
          <w:lang w:val="sl-SI"/>
        </w:rPr>
        <w:t>, revizijski jaški pa PE 80</w:t>
      </w:r>
      <w:r>
        <w:rPr>
          <w:rFonts w:asciiTheme="minorHAnsi" w:hAnsiTheme="minorHAnsi" w:cs="Tahoma"/>
          <w:szCs w:val="22"/>
          <w:lang w:val="sl-SI"/>
        </w:rPr>
        <w:t>0</w:t>
      </w:r>
      <w:r w:rsidRPr="006355A9">
        <w:rPr>
          <w:rFonts w:asciiTheme="minorHAnsi" w:hAnsiTheme="minorHAnsi" w:cs="Tahoma"/>
          <w:szCs w:val="22"/>
          <w:lang w:val="sl-SI"/>
        </w:rPr>
        <w:t xml:space="preserve"> do </w:t>
      </w:r>
      <w:r>
        <w:rPr>
          <w:rFonts w:asciiTheme="minorHAnsi" w:hAnsiTheme="minorHAnsi" w:cs="Tahoma"/>
          <w:szCs w:val="22"/>
          <w:lang w:val="sl-SI"/>
        </w:rPr>
        <w:t>1000</w:t>
      </w:r>
      <w:r w:rsidRPr="006355A9">
        <w:rPr>
          <w:rFonts w:asciiTheme="minorHAnsi" w:hAnsiTheme="minorHAnsi" w:cs="Tahoma"/>
          <w:szCs w:val="22"/>
          <w:lang w:val="sl-SI"/>
        </w:rPr>
        <w:t xml:space="preserve"> cm.</w:t>
      </w:r>
      <w:r w:rsidR="008F006E">
        <w:rPr>
          <w:rFonts w:asciiTheme="minorHAnsi" w:hAnsiTheme="minorHAnsi" w:cs="Tahoma"/>
          <w:szCs w:val="22"/>
          <w:lang w:val="sl-SI"/>
        </w:rPr>
        <w:t xml:space="preserve"> </w:t>
      </w:r>
      <w:r w:rsidR="00D46C0E">
        <w:rPr>
          <w:rFonts w:asciiTheme="minorHAnsi" w:hAnsiTheme="minorHAnsi" w:cs="Tahoma"/>
          <w:szCs w:val="22"/>
          <w:lang w:val="sl-SI"/>
        </w:rPr>
        <w:t>Nosilnost pokrovov požiralnikov in jaškov  iz duktilne litine se na pohodnih pov</w:t>
      </w:r>
      <w:r w:rsidR="006E5EEF">
        <w:rPr>
          <w:rFonts w:asciiTheme="minorHAnsi" w:hAnsiTheme="minorHAnsi" w:cs="Tahoma"/>
          <w:szCs w:val="22"/>
          <w:lang w:val="sl-SI"/>
        </w:rPr>
        <w:t xml:space="preserve">ršinah izvede z nosilnostjo 250 </w:t>
      </w:r>
      <w:r w:rsidR="00D46C0E">
        <w:rPr>
          <w:rFonts w:asciiTheme="minorHAnsi" w:hAnsiTheme="minorHAnsi" w:cs="Tahoma"/>
          <w:szCs w:val="22"/>
          <w:lang w:val="sl-SI"/>
        </w:rPr>
        <w:t xml:space="preserve">kN. Nosilnost </w:t>
      </w:r>
      <w:r w:rsidR="00511B71">
        <w:rPr>
          <w:rFonts w:asciiTheme="minorHAnsi" w:hAnsiTheme="minorHAnsi" w:cs="Tahoma"/>
          <w:szCs w:val="22"/>
          <w:lang w:val="sl-SI"/>
        </w:rPr>
        <w:t xml:space="preserve">pokrovov </w:t>
      </w:r>
      <w:r w:rsidR="00D46C0E">
        <w:rPr>
          <w:rFonts w:asciiTheme="minorHAnsi" w:hAnsiTheme="minorHAnsi" w:cs="Tahoma"/>
          <w:szCs w:val="22"/>
          <w:lang w:val="sl-SI"/>
        </w:rPr>
        <w:t xml:space="preserve">jaškov </w:t>
      </w:r>
      <w:r w:rsidR="007363E4">
        <w:rPr>
          <w:rFonts w:asciiTheme="minorHAnsi" w:hAnsiTheme="minorHAnsi" w:cs="Tahoma"/>
          <w:szCs w:val="22"/>
          <w:lang w:val="sl-SI"/>
        </w:rPr>
        <w:t>na povoznih površin</w:t>
      </w:r>
      <w:r w:rsidR="000A5DEF">
        <w:rPr>
          <w:rFonts w:asciiTheme="minorHAnsi" w:hAnsiTheme="minorHAnsi" w:cs="Tahoma"/>
          <w:szCs w:val="22"/>
          <w:lang w:val="sl-SI"/>
        </w:rPr>
        <w:t>ah znaša</w:t>
      </w:r>
      <w:r w:rsidR="00D46C0E">
        <w:rPr>
          <w:rFonts w:asciiTheme="minorHAnsi" w:hAnsiTheme="minorHAnsi" w:cs="Tahoma"/>
          <w:szCs w:val="22"/>
          <w:lang w:val="sl-SI"/>
        </w:rPr>
        <w:t xml:space="preserve"> 400</w:t>
      </w:r>
      <w:r w:rsidR="006E5EEF">
        <w:rPr>
          <w:rFonts w:asciiTheme="minorHAnsi" w:hAnsiTheme="minorHAnsi" w:cs="Tahoma"/>
          <w:szCs w:val="22"/>
          <w:lang w:val="sl-SI"/>
        </w:rPr>
        <w:t xml:space="preserve"> </w:t>
      </w:r>
      <w:r w:rsidR="00D46C0E">
        <w:rPr>
          <w:rFonts w:asciiTheme="minorHAnsi" w:hAnsiTheme="minorHAnsi" w:cs="Tahoma"/>
          <w:szCs w:val="22"/>
          <w:lang w:val="sl-SI"/>
        </w:rPr>
        <w:t>kN.</w:t>
      </w:r>
    </w:p>
    <w:p w:rsidR="006355A9" w:rsidRPr="00515CF6" w:rsidRDefault="008F006E" w:rsidP="005E2CC7">
      <w:pPr>
        <w:pStyle w:val="Brezrazmikov"/>
        <w:rPr>
          <w:lang w:val="sl-SI"/>
        </w:rPr>
      </w:pPr>
      <w:r>
        <w:rPr>
          <w:lang w:val="sl-SI"/>
        </w:rPr>
        <w:t>Po izgradnji se celotni cevovod kanalizacije posname z video kamero in izdela poročilo.</w:t>
      </w:r>
    </w:p>
    <w:p w:rsidR="005E2CC7" w:rsidRPr="00515CF6" w:rsidRDefault="005E2CC7" w:rsidP="0059138C">
      <w:pPr>
        <w:pStyle w:val="Naslov3"/>
      </w:pPr>
      <w:r w:rsidRPr="00515CF6">
        <w:t>Hidravlična izhodišča in osnove za dimenzioniranje kanalov</w:t>
      </w:r>
    </w:p>
    <w:p w:rsidR="005E2CC7" w:rsidRPr="00515CF6" w:rsidRDefault="005E2CC7" w:rsidP="005E2CC7">
      <w:pPr>
        <w:jc w:val="both"/>
      </w:pPr>
      <w:r w:rsidRPr="00515CF6">
        <w:t>Pri dimenzioniranju kanalizacije smo upoštevali jakost naliva 170 l/s/ha, kar ustreza za zbirno cesto s Vp = 40-70 km/h in pogostost naliva 5 let.</w:t>
      </w:r>
    </w:p>
    <w:p w:rsidR="005E2CC7" w:rsidRPr="00515CF6" w:rsidRDefault="005E2CC7" w:rsidP="005E2CC7">
      <w:pPr>
        <w:jc w:val="both"/>
      </w:pPr>
      <w:r w:rsidRPr="00515CF6">
        <w:t>Glavne prispevne površine, merodajne za izračun so površine cestišča in zelenic oz. brežin.</w:t>
      </w:r>
    </w:p>
    <w:p w:rsidR="005E2CC7" w:rsidRPr="00515CF6" w:rsidRDefault="005E2CC7" w:rsidP="005E2CC7"/>
    <w:p w:rsidR="005E2CC7" w:rsidRPr="00515CF6" w:rsidRDefault="005E2CC7" w:rsidP="005E2CC7">
      <w:r w:rsidRPr="00515CF6">
        <w:t xml:space="preserve">Izračun pretoka in dimenzioniranje kanalizacije izvedemo po </w:t>
      </w:r>
    </w:p>
    <w:p w:rsidR="005E2CC7" w:rsidRPr="00515CF6" w:rsidRDefault="005E2CC7" w:rsidP="005E2CC7"/>
    <w:p w:rsidR="005E2CC7" w:rsidRPr="00515CF6" w:rsidRDefault="005E2CC7" w:rsidP="005E2CC7">
      <w:r w:rsidRPr="00515CF6">
        <w:t xml:space="preserve">formuli:  Q = q x F x ϕ  x Ψ </w:t>
      </w:r>
      <w:r w:rsidRPr="00515CF6">
        <w:tab/>
      </w:r>
      <w:r w:rsidRPr="00515CF6">
        <w:tab/>
        <w:t>Pri tem pomeni:</w:t>
      </w:r>
    </w:p>
    <w:p w:rsidR="005E2CC7" w:rsidRPr="00515CF6" w:rsidRDefault="005E2CC7" w:rsidP="005E2CC7"/>
    <w:p w:rsidR="005E2CC7" w:rsidRPr="00515CF6" w:rsidRDefault="005E2CC7" w:rsidP="005E2CC7">
      <w:r w:rsidRPr="00515CF6">
        <w:t xml:space="preserve">q   </w:t>
      </w:r>
      <w:r w:rsidRPr="00515CF6">
        <w:tab/>
        <w:t>jakost naliva (l/(s, ha))</w:t>
      </w:r>
    </w:p>
    <w:p w:rsidR="005E2CC7" w:rsidRPr="00515CF6" w:rsidRDefault="005E2CC7" w:rsidP="005E2CC7">
      <w:r w:rsidRPr="00515CF6">
        <w:t>F</w:t>
      </w:r>
      <w:r w:rsidRPr="00515CF6">
        <w:tab/>
        <w:t>velikost prispevne ploskve (ha)</w:t>
      </w:r>
    </w:p>
    <w:p w:rsidR="005E2CC7" w:rsidRPr="00515CF6" w:rsidRDefault="005E2CC7" w:rsidP="005E2CC7">
      <w:r w:rsidRPr="00515CF6">
        <w:t>ϕ</w:t>
      </w:r>
      <w:r w:rsidRPr="00515CF6">
        <w:tab/>
        <w:t>koeficient odtoka (%) - (0.85 za asfaltne/betonske površine, 0.20 za zelenice)</w:t>
      </w:r>
    </w:p>
    <w:p w:rsidR="005E2CC7" w:rsidRPr="00515CF6" w:rsidRDefault="005E2CC7" w:rsidP="005E2CC7">
      <w:r w:rsidRPr="00515CF6">
        <w:t>Ψ</w:t>
      </w:r>
      <w:r w:rsidRPr="00515CF6">
        <w:tab/>
        <w:t>koeficient srednje intenzitete (0.925)</w:t>
      </w:r>
    </w:p>
    <w:p w:rsidR="005E2CC7" w:rsidRPr="00515CF6" w:rsidRDefault="005E2CC7" w:rsidP="005E2CC7"/>
    <w:p w:rsidR="005E2CC7" w:rsidRPr="00515CF6" w:rsidRDefault="005E2CC7" w:rsidP="005E2CC7">
      <w:r w:rsidRPr="00515CF6">
        <w:t>Dimenzije cevi smo določili po Prandtl Colebrooku na osnovi pretoka in padca kanala.</w:t>
      </w:r>
    </w:p>
    <w:p w:rsidR="005E2CC7" w:rsidRPr="00515CF6" w:rsidRDefault="005E2CC7" w:rsidP="005E2CC7">
      <w:pPr>
        <w:jc w:val="both"/>
        <w:rPr>
          <w:rFonts w:ascii="Tahoma" w:hAnsi="Tahoma" w:cs="Tahoma"/>
          <w:sz w:val="20"/>
          <w:u w:val="single"/>
        </w:rPr>
      </w:pPr>
    </w:p>
    <w:p w:rsidR="005E2CC7" w:rsidRPr="00515CF6" w:rsidRDefault="005E2CC7" w:rsidP="005E2CC7">
      <w:pPr>
        <w:jc w:val="both"/>
        <w:rPr>
          <w:rFonts w:ascii="Tahoma" w:hAnsi="Tahoma" w:cs="Tahoma"/>
          <w:sz w:val="20"/>
        </w:rPr>
      </w:pPr>
      <w:r w:rsidRPr="00515CF6">
        <w:rPr>
          <w:rFonts w:ascii="Tahoma" w:hAnsi="Tahoma" w:cs="Tahoma"/>
          <w:sz w:val="20"/>
          <w:u w:val="single"/>
        </w:rPr>
        <w:t>Kanal 1.0</w:t>
      </w:r>
    </w:p>
    <w:p w:rsidR="005E2CC7" w:rsidRPr="00515CF6" w:rsidRDefault="005E2CC7" w:rsidP="005E2CC7">
      <w:pPr>
        <w:jc w:val="both"/>
        <w:rPr>
          <w:rFonts w:ascii="Tahoma" w:hAnsi="Tahoma" w:cs="Tahoma"/>
          <w:sz w:val="20"/>
        </w:rPr>
      </w:pPr>
      <w:r w:rsidRPr="00515CF6">
        <w:rPr>
          <w:rFonts w:ascii="Tahoma" w:hAnsi="Tahoma" w:cs="Tahoma"/>
          <w:sz w:val="20"/>
        </w:rPr>
        <w:t>Prispevna površina:</w:t>
      </w:r>
    </w:p>
    <w:p w:rsidR="005E2CC7" w:rsidRPr="00515CF6" w:rsidRDefault="00C3492E" w:rsidP="005E2CC7">
      <w:pPr>
        <w:jc w:val="both"/>
        <w:rPr>
          <w:rFonts w:ascii="Tahoma" w:hAnsi="Tahoma" w:cs="Tahoma"/>
          <w:sz w:val="20"/>
        </w:rPr>
      </w:pPr>
      <w:r w:rsidRPr="00515CF6">
        <w:rPr>
          <w:rFonts w:ascii="Tahoma" w:hAnsi="Tahoma" w:cs="Tahoma"/>
          <w:sz w:val="20"/>
        </w:rPr>
        <w:t>- kanala 1.0 znaša 135</w:t>
      </w:r>
      <w:r w:rsidR="005E2CC7" w:rsidRPr="00515CF6">
        <w:rPr>
          <w:rFonts w:ascii="Tahoma" w:hAnsi="Tahoma" w:cs="Tahoma"/>
          <w:sz w:val="20"/>
        </w:rPr>
        <w:t xml:space="preserve"> m2 zelenic in </w:t>
      </w:r>
      <w:r w:rsidRPr="00515CF6">
        <w:rPr>
          <w:rFonts w:ascii="Tahoma" w:hAnsi="Tahoma" w:cs="Tahoma"/>
          <w:sz w:val="20"/>
        </w:rPr>
        <w:t>1410</w:t>
      </w:r>
      <w:r w:rsidR="005E2CC7" w:rsidRPr="00515CF6">
        <w:rPr>
          <w:rFonts w:ascii="Tahoma" w:hAnsi="Tahoma" w:cs="Tahoma"/>
          <w:sz w:val="20"/>
        </w:rPr>
        <w:t xml:space="preserve"> m2 asfaltiranih površin. Skupni pretok kanala znaša Q = </w:t>
      </w:r>
      <w:r w:rsidRPr="00515CF6">
        <w:rPr>
          <w:rFonts w:ascii="Tahoma" w:hAnsi="Tahoma" w:cs="Tahoma"/>
          <w:sz w:val="20"/>
        </w:rPr>
        <w:t>19</w:t>
      </w:r>
      <w:r w:rsidR="005E2CC7" w:rsidRPr="00515CF6">
        <w:rPr>
          <w:rFonts w:ascii="Tahoma" w:hAnsi="Tahoma" w:cs="Tahoma"/>
          <w:sz w:val="20"/>
        </w:rPr>
        <w:t>,</w:t>
      </w:r>
      <w:r w:rsidRPr="00515CF6">
        <w:rPr>
          <w:rFonts w:ascii="Tahoma" w:hAnsi="Tahoma" w:cs="Tahoma"/>
          <w:sz w:val="20"/>
        </w:rPr>
        <w:t>3</w:t>
      </w:r>
      <w:r w:rsidR="005E2CC7" w:rsidRPr="00515CF6">
        <w:rPr>
          <w:rFonts w:ascii="Tahoma" w:hAnsi="Tahoma" w:cs="Tahoma"/>
          <w:sz w:val="20"/>
        </w:rPr>
        <w:t xml:space="preserve"> l/s, izbran profil cevi PE 250 mm.</w:t>
      </w:r>
    </w:p>
    <w:p w:rsidR="004D5A59" w:rsidRPr="00515CF6" w:rsidRDefault="004D5A59" w:rsidP="004D5A59">
      <w:pPr>
        <w:jc w:val="both"/>
        <w:rPr>
          <w:rFonts w:ascii="Tahoma" w:hAnsi="Tahoma" w:cs="Tahoma"/>
          <w:sz w:val="20"/>
          <w:u w:val="single"/>
        </w:rPr>
      </w:pPr>
    </w:p>
    <w:p w:rsidR="004D5A59" w:rsidRPr="00515CF6" w:rsidRDefault="004D5A59" w:rsidP="004D5A59">
      <w:pPr>
        <w:jc w:val="both"/>
        <w:rPr>
          <w:rFonts w:ascii="Tahoma" w:hAnsi="Tahoma" w:cs="Tahoma"/>
          <w:sz w:val="20"/>
        </w:rPr>
      </w:pPr>
      <w:r w:rsidRPr="00515CF6">
        <w:rPr>
          <w:rFonts w:ascii="Tahoma" w:hAnsi="Tahoma" w:cs="Tahoma"/>
          <w:sz w:val="20"/>
          <w:u w:val="single"/>
        </w:rPr>
        <w:t>Kanal 2.0</w:t>
      </w:r>
    </w:p>
    <w:p w:rsidR="004D5A59" w:rsidRPr="00515CF6" w:rsidRDefault="004D5A59" w:rsidP="004D5A59">
      <w:pPr>
        <w:jc w:val="both"/>
        <w:rPr>
          <w:rFonts w:ascii="Tahoma" w:hAnsi="Tahoma" w:cs="Tahoma"/>
          <w:sz w:val="20"/>
        </w:rPr>
      </w:pPr>
      <w:r w:rsidRPr="00515CF6">
        <w:rPr>
          <w:rFonts w:ascii="Tahoma" w:hAnsi="Tahoma" w:cs="Tahoma"/>
          <w:sz w:val="20"/>
        </w:rPr>
        <w:t>Prispevna površina:</w:t>
      </w:r>
    </w:p>
    <w:p w:rsidR="004D5A59" w:rsidRPr="00515CF6" w:rsidRDefault="00875A23" w:rsidP="004D5A59">
      <w:pPr>
        <w:jc w:val="both"/>
        <w:rPr>
          <w:rFonts w:ascii="Tahoma" w:hAnsi="Tahoma" w:cs="Tahoma"/>
          <w:sz w:val="20"/>
        </w:rPr>
      </w:pPr>
      <w:r w:rsidRPr="00515CF6">
        <w:rPr>
          <w:rFonts w:ascii="Tahoma" w:hAnsi="Tahoma" w:cs="Tahoma"/>
          <w:sz w:val="20"/>
        </w:rPr>
        <w:t>- kanala 2</w:t>
      </w:r>
      <w:r w:rsidR="004D5A59" w:rsidRPr="00515CF6">
        <w:rPr>
          <w:rFonts w:ascii="Tahoma" w:hAnsi="Tahoma" w:cs="Tahoma"/>
          <w:sz w:val="20"/>
        </w:rPr>
        <w:t>.0 znaša 1</w:t>
      </w:r>
      <w:r w:rsidR="00432B6B" w:rsidRPr="00515CF6">
        <w:rPr>
          <w:rFonts w:ascii="Tahoma" w:hAnsi="Tahoma" w:cs="Tahoma"/>
          <w:sz w:val="20"/>
        </w:rPr>
        <w:t>9</w:t>
      </w:r>
      <w:r w:rsidR="004D5A59" w:rsidRPr="00515CF6">
        <w:rPr>
          <w:rFonts w:ascii="Tahoma" w:hAnsi="Tahoma" w:cs="Tahoma"/>
          <w:sz w:val="20"/>
        </w:rPr>
        <w:t xml:space="preserve">10 m2 asfaltiranih površin. Skupni pretok kanala znaša Q = </w:t>
      </w:r>
      <w:r w:rsidR="00432B6B" w:rsidRPr="00515CF6">
        <w:rPr>
          <w:rFonts w:ascii="Tahoma" w:hAnsi="Tahoma" w:cs="Tahoma"/>
          <w:sz w:val="20"/>
        </w:rPr>
        <w:t>25</w:t>
      </w:r>
      <w:r w:rsidR="004D5A59" w:rsidRPr="00515CF6">
        <w:rPr>
          <w:rFonts w:ascii="Tahoma" w:hAnsi="Tahoma" w:cs="Tahoma"/>
          <w:sz w:val="20"/>
        </w:rPr>
        <w:t>,</w:t>
      </w:r>
      <w:r w:rsidR="00432B6B" w:rsidRPr="00515CF6">
        <w:rPr>
          <w:rFonts w:ascii="Tahoma" w:hAnsi="Tahoma" w:cs="Tahoma"/>
          <w:sz w:val="20"/>
        </w:rPr>
        <w:t>5</w:t>
      </w:r>
      <w:r w:rsidR="004D5A59" w:rsidRPr="00515CF6">
        <w:rPr>
          <w:rFonts w:ascii="Tahoma" w:hAnsi="Tahoma" w:cs="Tahoma"/>
          <w:sz w:val="20"/>
        </w:rPr>
        <w:t xml:space="preserve"> l/s, izbran profil cevi PE 250 mm.</w:t>
      </w:r>
    </w:p>
    <w:p w:rsidR="00AB0CBA" w:rsidRPr="00515CF6" w:rsidRDefault="00AB0CBA" w:rsidP="00AB0CBA">
      <w:pPr>
        <w:jc w:val="both"/>
        <w:rPr>
          <w:rFonts w:ascii="Tahoma" w:hAnsi="Tahoma" w:cs="Tahoma"/>
          <w:sz w:val="20"/>
          <w:u w:val="single"/>
        </w:rPr>
      </w:pPr>
    </w:p>
    <w:p w:rsidR="00AB0CBA" w:rsidRPr="00515CF6" w:rsidRDefault="00AB0CBA" w:rsidP="00AB0CBA">
      <w:pPr>
        <w:jc w:val="both"/>
        <w:rPr>
          <w:rFonts w:ascii="Tahoma" w:hAnsi="Tahoma" w:cs="Tahoma"/>
          <w:sz w:val="20"/>
        </w:rPr>
      </w:pPr>
      <w:r w:rsidRPr="00515CF6">
        <w:rPr>
          <w:rFonts w:ascii="Tahoma" w:hAnsi="Tahoma" w:cs="Tahoma"/>
          <w:sz w:val="20"/>
          <w:u w:val="single"/>
        </w:rPr>
        <w:lastRenderedPageBreak/>
        <w:t>Kanal 3.0</w:t>
      </w:r>
    </w:p>
    <w:p w:rsidR="00AB0CBA" w:rsidRPr="00515CF6" w:rsidRDefault="00AB0CBA" w:rsidP="00AB0CBA">
      <w:pPr>
        <w:jc w:val="both"/>
        <w:rPr>
          <w:rFonts w:ascii="Tahoma" w:hAnsi="Tahoma" w:cs="Tahoma"/>
          <w:sz w:val="20"/>
        </w:rPr>
      </w:pPr>
      <w:r w:rsidRPr="00515CF6">
        <w:rPr>
          <w:rFonts w:ascii="Tahoma" w:hAnsi="Tahoma" w:cs="Tahoma"/>
          <w:sz w:val="20"/>
        </w:rPr>
        <w:t>Prispevna površina:</w:t>
      </w:r>
    </w:p>
    <w:p w:rsidR="00AB0CBA" w:rsidRPr="00515CF6" w:rsidRDefault="00AB0CBA" w:rsidP="00AB0CBA">
      <w:pPr>
        <w:jc w:val="both"/>
        <w:rPr>
          <w:rFonts w:ascii="Tahoma" w:hAnsi="Tahoma" w:cs="Tahoma"/>
          <w:sz w:val="20"/>
        </w:rPr>
      </w:pPr>
      <w:r w:rsidRPr="00515CF6">
        <w:rPr>
          <w:rFonts w:ascii="Tahoma" w:hAnsi="Tahoma" w:cs="Tahoma"/>
          <w:sz w:val="20"/>
        </w:rPr>
        <w:t>- kanala 3.0 znaša 115 m2 zelenic in 1100 m2 asfaltiranih površin. Skupni pretok kanala znaša Q = 15,1 l/s, izbran profil cevi PE 250 mm.</w:t>
      </w:r>
    </w:p>
    <w:p w:rsidR="00014D9C" w:rsidRPr="00515CF6" w:rsidRDefault="00014D9C" w:rsidP="00014D9C">
      <w:pPr>
        <w:jc w:val="both"/>
        <w:rPr>
          <w:rFonts w:ascii="Tahoma" w:hAnsi="Tahoma" w:cs="Tahoma"/>
          <w:sz w:val="20"/>
          <w:u w:val="single"/>
        </w:rPr>
      </w:pPr>
    </w:p>
    <w:p w:rsidR="00014D9C" w:rsidRPr="00515CF6" w:rsidRDefault="00014D9C" w:rsidP="00014D9C">
      <w:pPr>
        <w:jc w:val="both"/>
        <w:rPr>
          <w:rFonts w:ascii="Tahoma" w:hAnsi="Tahoma" w:cs="Tahoma"/>
          <w:sz w:val="20"/>
        </w:rPr>
      </w:pPr>
      <w:r w:rsidRPr="00515CF6">
        <w:rPr>
          <w:rFonts w:ascii="Tahoma" w:hAnsi="Tahoma" w:cs="Tahoma"/>
          <w:sz w:val="20"/>
          <w:u w:val="single"/>
        </w:rPr>
        <w:t>Kanal 4.0</w:t>
      </w:r>
    </w:p>
    <w:p w:rsidR="00014D9C" w:rsidRPr="00515CF6" w:rsidRDefault="00014D9C" w:rsidP="00014D9C">
      <w:pPr>
        <w:jc w:val="both"/>
        <w:rPr>
          <w:rFonts w:ascii="Tahoma" w:hAnsi="Tahoma" w:cs="Tahoma"/>
          <w:sz w:val="20"/>
        </w:rPr>
      </w:pPr>
      <w:r w:rsidRPr="00515CF6">
        <w:rPr>
          <w:rFonts w:ascii="Tahoma" w:hAnsi="Tahoma" w:cs="Tahoma"/>
          <w:sz w:val="20"/>
        </w:rPr>
        <w:t>Prispevna površina:</w:t>
      </w:r>
    </w:p>
    <w:p w:rsidR="00014D9C" w:rsidRPr="00515CF6" w:rsidRDefault="00014D9C" w:rsidP="00014D9C">
      <w:pPr>
        <w:jc w:val="both"/>
        <w:rPr>
          <w:rFonts w:ascii="Tahoma" w:hAnsi="Tahoma" w:cs="Tahoma"/>
          <w:sz w:val="20"/>
        </w:rPr>
      </w:pPr>
      <w:r w:rsidRPr="00515CF6">
        <w:rPr>
          <w:rFonts w:ascii="Tahoma" w:hAnsi="Tahoma" w:cs="Tahoma"/>
          <w:sz w:val="20"/>
        </w:rPr>
        <w:t xml:space="preserve">- kanala 4.0 znaša </w:t>
      </w:r>
      <w:r w:rsidR="00252134" w:rsidRPr="00515CF6">
        <w:rPr>
          <w:rFonts w:ascii="Tahoma" w:hAnsi="Tahoma" w:cs="Tahoma"/>
          <w:sz w:val="20"/>
        </w:rPr>
        <w:t>461</w:t>
      </w:r>
      <w:r w:rsidRPr="00515CF6">
        <w:rPr>
          <w:rFonts w:ascii="Tahoma" w:hAnsi="Tahoma" w:cs="Tahoma"/>
          <w:sz w:val="20"/>
        </w:rPr>
        <w:t xml:space="preserve"> m2 asfaltiranih površin. Skupni pretok kanala znaša Q = </w:t>
      </w:r>
      <w:r w:rsidR="00027961" w:rsidRPr="00515CF6">
        <w:rPr>
          <w:rFonts w:ascii="Tahoma" w:hAnsi="Tahoma" w:cs="Tahoma"/>
          <w:sz w:val="20"/>
        </w:rPr>
        <w:t>6</w:t>
      </w:r>
      <w:r w:rsidRPr="00515CF6">
        <w:rPr>
          <w:rFonts w:ascii="Tahoma" w:hAnsi="Tahoma" w:cs="Tahoma"/>
          <w:sz w:val="20"/>
        </w:rPr>
        <w:t>,</w:t>
      </w:r>
      <w:r w:rsidR="00027961" w:rsidRPr="00515CF6">
        <w:rPr>
          <w:rFonts w:ascii="Tahoma" w:hAnsi="Tahoma" w:cs="Tahoma"/>
          <w:sz w:val="20"/>
        </w:rPr>
        <w:t>2</w:t>
      </w:r>
      <w:r w:rsidRPr="00515CF6">
        <w:rPr>
          <w:rFonts w:ascii="Tahoma" w:hAnsi="Tahoma" w:cs="Tahoma"/>
          <w:sz w:val="20"/>
        </w:rPr>
        <w:t xml:space="preserve"> l/s, izbran profil cevi PE 250 mm.</w:t>
      </w:r>
    </w:p>
    <w:p w:rsidR="00014D9C" w:rsidRPr="00515CF6" w:rsidRDefault="00014D9C" w:rsidP="00014D9C">
      <w:pPr>
        <w:jc w:val="both"/>
        <w:rPr>
          <w:rFonts w:ascii="Tahoma" w:hAnsi="Tahoma" w:cs="Tahoma"/>
          <w:sz w:val="20"/>
          <w:u w:val="single"/>
        </w:rPr>
      </w:pPr>
    </w:p>
    <w:p w:rsidR="00014D9C" w:rsidRPr="00515CF6" w:rsidRDefault="00014D9C" w:rsidP="00014D9C">
      <w:pPr>
        <w:jc w:val="both"/>
        <w:rPr>
          <w:rFonts w:ascii="Tahoma" w:hAnsi="Tahoma" w:cs="Tahoma"/>
          <w:sz w:val="20"/>
        </w:rPr>
      </w:pPr>
      <w:r w:rsidRPr="00515CF6">
        <w:rPr>
          <w:rFonts w:ascii="Tahoma" w:hAnsi="Tahoma" w:cs="Tahoma"/>
          <w:sz w:val="20"/>
          <w:u w:val="single"/>
        </w:rPr>
        <w:t>Kanal 5.0</w:t>
      </w:r>
    </w:p>
    <w:p w:rsidR="00014D9C" w:rsidRPr="00515CF6" w:rsidRDefault="00014D9C" w:rsidP="00014D9C">
      <w:pPr>
        <w:jc w:val="both"/>
        <w:rPr>
          <w:rFonts w:ascii="Tahoma" w:hAnsi="Tahoma" w:cs="Tahoma"/>
          <w:sz w:val="20"/>
        </w:rPr>
      </w:pPr>
      <w:r w:rsidRPr="00515CF6">
        <w:rPr>
          <w:rFonts w:ascii="Tahoma" w:hAnsi="Tahoma" w:cs="Tahoma"/>
          <w:sz w:val="20"/>
        </w:rPr>
        <w:t>Prispevna površina:</w:t>
      </w:r>
    </w:p>
    <w:p w:rsidR="00014D9C" w:rsidRDefault="00014D9C" w:rsidP="00014D9C">
      <w:pPr>
        <w:jc w:val="both"/>
        <w:rPr>
          <w:rFonts w:ascii="Tahoma" w:hAnsi="Tahoma" w:cs="Tahoma"/>
          <w:sz w:val="20"/>
        </w:rPr>
      </w:pPr>
      <w:r w:rsidRPr="00515CF6">
        <w:rPr>
          <w:rFonts w:ascii="Tahoma" w:hAnsi="Tahoma" w:cs="Tahoma"/>
          <w:sz w:val="20"/>
        </w:rPr>
        <w:t>- kanala 5.0 znaša 1</w:t>
      </w:r>
      <w:r w:rsidR="0090346D" w:rsidRPr="00515CF6">
        <w:rPr>
          <w:rFonts w:ascii="Tahoma" w:hAnsi="Tahoma" w:cs="Tahoma"/>
          <w:sz w:val="20"/>
        </w:rPr>
        <w:t>535</w:t>
      </w:r>
      <w:r w:rsidRPr="00515CF6">
        <w:rPr>
          <w:rFonts w:ascii="Tahoma" w:hAnsi="Tahoma" w:cs="Tahoma"/>
          <w:sz w:val="20"/>
        </w:rPr>
        <w:t xml:space="preserve"> m2 asfaltiranih površin. Skupni pretok kanala znaša Q = 2</w:t>
      </w:r>
      <w:r w:rsidR="00B200D8" w:rsidRPr="00515CF6">
        <w:rPr>
          <w:rFonts w:ascii="Tahoma" w:hAnsi="Tahoma" w:cs="Tahoma"/>
          <w:sz w:val="20"/>
        </w:rPr>
        <w:t>0</w:t>
      </w:r>
      <w:r w:rsidRPr="00515CF6">
        <w:rPr>
          <w:rFonts w:ascii="Tahoma" w:hAnsi="Tahoma" w:cs="Tahoma"/>
          <w:sz w:val="20"/>
        </w:rPr>
        <w:t>,5 l/s, izbran profil cevi PE 250 mm.</w:t>
      </w:r>
    </w:p>
    <w:p w:rsidR="003E06D9" w:rsidRDefault="003E06D9" w:rsidP="00014D9C">
      <w:pPr>
        <w:jc w:val="both"/>
        <w:rPr>
          <w:rFonts w:ascii="Tahoma" w:hAnsi="Tahoma" w:cs="Tahoma"/>
          <w:sz w:val="20"/>
        </w:rPr>
      </w:pPr>
    </w:p>
    <w:p w:rsidR="00D77BCB" w:rsidRPr="009626EB" w:rsidRDefault="00D77BCB" w:rsidP="00D77BCB">
      <w:pPr>
        <w:pStyle w:val="Brezrazmikov"/>
        <w:rPr>
          <w:lang w:val="sl-SI"/>
        </w:rPr>
      </w:pPr>
      <w:r>
        <w:rPr>
          <w:lang w:val="sl-SI"/>
        </w:rPr>
        <w:t>Zaradi nepoznanih podatkov o prometnih obremenitvah ne podajamo i</w:t>
      </w:r>
      <w:r w:rsidRPr="009626EB">
        <w:rPr>
          <w:lang w:val="sl-SI"/>
        </w:rPr>
        <w:t>zračun</w:t>
      </w:r>
      <w:r>
        <w:rPr>
          <w:lang w:val="sl-SI"/>
        </w:rPr>
        <w:t>a</w:t>
      </w:r>
      <w:r w:rsidRPr="009626EB">
        <w:rPr>
          <w:lang w:val="sl-SI"/>
        </w:rPr>
        <w:t xml:space="preserve"> obremenitve padavinske odpadne vode po uredbi o emisiji snovi pri odvajanju padavinske vode z javnih cest (u.l. RS 47/2005).</w:t>
      </w:r>
    </w:p>
    <w:p w:rsidR="003E06D9" w:rsidRPr="009D29A5" w:rsidRDefault="003E06D9" w:rsidP="003E06D9">
      <w:pPr>
        <w:pStyle w:val="Brezrazmikov"/>
        <w:rPr>
          <w:lang w:val="sl-SI"/>
        </w:rPr>
      </w:pPr>
      <w:r>
        <w:rPr>
          <w:lang w:val="sl-SI"/>
        </w:rPr>
        <w:t>Glede na ocenjeno prometno obremenitev 4000 EOV</w:t>
      </w:r>
      <w:r w:rsidR="001B3B65">
        <w:rPr>
          <w:lang w:val="sl-SI"/>
        </w:rPr>
        <w:t>/dan</w:t>
      </w:r>
      <w:r w:rsidRPr="009D29A5">
        <w:rPr>
          <w:lang w:val="sl-SI"/>
        </w:rPr>
        <w:t xml:space="preserve"> je razvidno, da posebno čiščenje, preko lovilca olj, ni potrebno saj dnevni povprečni pretok motornih vozil ne presega 12.000 EOV/dan, ki je določeno za območje pri katerem se odpadna voda s ceste odvaja neposredno v vodotok.</w:t>
      </w:r>
    </w:p>
    <w:p w:rsidR="00A57141" w:rsidRPr="00515CF6" w:rsidRDefault="00A57141" w:rsidP="0059138C">
      <w:pPr>
        <w:pStyle w:val="Naslov2"/>
      </w:pPr>
      <w:r w:rsidRPr="00515CF6">
        <w:t>Zaščita brežin vkopov in nasipov</w:t>
      </w:r>
    </w:p>
    <w:p w:rsidR="00A57141" w:rsidRPr="00515CF6" w:rsidRDefault="00A57141" w:rsidP="00A57141">
      <w:pPr>
        <w:pStyle w:val="Brezrazmikov"/>
        <w:rPr>
          <w:lang w:val="sl-SI"/>
        </w:rPr>
      </w:pPr>
      <w:r w:rsidRPr="00515CF6">
        <w:rPr>
          <w:lang w:val="sl-SI"/>
        </w:rPr>
        <w:t xml:space="preserve">Cesta poteka po stabilnem terenu. Pretežni del ceste poteka po ravninskem območju, kjer vprašanje stabilnosti ni aktualno. </w:t>
      </w:r>
    </w:p>
    <w:p w:rsidR="00A57141" w:rsidRPr="00515CF6" w:rsidRDefault="00A57141" w:rsidP="00A57141">
      <w:pPr>
        <w:pStyle w:val="Brezrazmikov"/>
        <w:rPr>
          <w:lang w:val="sl-SI"/>
        </w:rPr>
      </w:pPr>
      <w:r w:rsidRPr="00515CF6">
        <w:rPr>
          <w:lang w:val="sl-SI"/>
        </w:rPr>
        <w:t>Vkopov v obravnavanem območju ni.</w:t>
      </w:r>
    </w:p>
    <w:p w:rsidR="00A57141" w:rsidRDefault="00A57141" w:rsidP="00AE0DC1">
      <w:pPr>
        <w:pStyle w:val="Brezrazmikov"/>
        <w:rPr>
          <w:lang w:val="sl-SI"/>
        </w:rPr>
      </w:pPr>
      <w:r w:rsidRPr="00515CF6">
        <w:rPr>
          <w:lang w:val="sl-SI"/>
        </w:rPr>
        <w:t>Nasipi so minimalni in se izvedejo z nagibom brežin do 1:3.</w:t>
      </w:r>
    </w:p>
    <w:p w:rsidR="007A0D64" w:rsidRPr="00515CF6" w:rsidRDefault="007A0D64" w:rsidP="006E2575">
      <w:pPr>
        <w:pStyle w:val="Naslov1"/>
        <w:rPr>
          <w:lang w:val="sl-SI"/>
        </w:rPr>
      </w:pPr>
      <w:r w:rsidRPr="00515CF6">
        <w:rPr>
          <w:lang w:val="sl-SI"/>
        </w:rPr>
        <w:t>UREDITEV KRIŽIŠČ, PRIKLJUČKOV IN AVTOBUSNIH POSTAJALIŠČ</w:t>
      </w:r>
    </w:p>
    <w:p w:rsidR="00BB592F" w:rsidRPr="00515CF6" w:rsidRDefault="00263EB1" w:rsidP="0059138C">
      <w:pPr>
        <w:pStyle w:val="Naslov2"/>
      </w:pPr>
      <w:r w:rsidRPr="00515CF6">
        <w:t>Priključki</w:t>
      </w:r>
    </w:p>
    <w:p w:rsidR="00EB4EAE" w:rsidRPr="00515CF6" w:rsidRDefault="0063103D" w:rsidP="00EB4EAE">
      <w:pPr>
        <w:pStyle w:val="Brezrazmikov"/>
        <w:rPr>
          <w:lang w:val="sl-SI"/>
        </w:rPr>
      </w:pPr>
      <w:r w:rsidRPr="00515CF6">
        <w:rPr>
          <w:lang w:val="sl-SI"/>
        </w:rPr>
        <w:t xml:space="preserve">Na predmetnem odseku </w:t>
      </w:r>
      <w:r w:rsidR="002F70F2" w:rsidRPr="00515CF6">
        <w:rPr>
          <w:lang w:val="sl-SI"/>
        </w:rPr>
        <w:t xml:space="preserve">zbirne mestne </w:t>
      </w:r>
      <w:r w:rsidR="00266751" w:rsidRPr="00515CF6">
        <w:rPr>
          <w:lang w:val="sl-SI"/>
        </w:rPr>
        <w:t xml:space="preserve">ceste je predvidena ureditev </w:t>
      </w:r>
      <w:r w:rsidR="008637B8">
        <w:rPr>
          <w:lang w:val="sl-SI"/>
        </w:rPr>
        <w:t>4 individualnih</w:t>
      </w:r>
      <w:r w:rsidR="00EB4EAE" w:rsidRPr="00515CF6">
        <w:rPr>
          <w:lang w:val="sl-SI"/>
        </w:rPr>
        <w:t xml:space="preserve"> in </w:t>
      </w:r>
      <w:r w:rsidR="00C156EC" w:rsidRPr="00515CF6">
        <w:rPr>
          <w:lang w:val="sl-SI"/>
        </w:rPr>
        <w:t>4</w:t>
      </w:r>
      <w:r w:rsidR="0014569A" w:rsidRPr="00515CF6">
        <w:rPr>
          <w:lang w:val="sl-SI"/>
        </w:rPr>
        <w:t xml:space="preserve"> </w:t>
      </w:r>
      <w:r w:rsidR="00EB4EAE" w:rsidRPr="00515CF6">
        <w:rPr>
          <w:lang w:val="sl-SI"/>
        </w:rPr>
        <w:t xml:space="preserve">skupinskih priključkov do javnih objektov in stanovanjskih hiš v območju obdelave s prilagoditvijo uvoznih radijev za merodajna vozila. </w:t>
      </w:r>
    </w:p>
    <w:p w:rsidR="00EB4EAE" w:rsidRPr="00515CF6" w:rsidRDefault="00EB4EAE" w:rsidP="00DC0EB5">
      <w:pPr>
        <w:pStyle w:val="Brezrazmikov"/>
        <w:rPr>
          <w:lang w:val="sl-SI"/>
        </w:rPr>
      </w:pPr>
      <w:r w:rsidRPr="00515CF6">
        <w:rPr>
          <w:lang w:val="sl-SI"/>
        </w:rPr>
        <w:t xml:space="preserve">Skupinski priključki se izvedejo z zavijalnimi loki sestavljenimi iz treh krožnih lokov, katerih velikosti so v medsebojnem razmerju </w:t>
      </w:r>
      <w:r w:rsidR="00B81195" w:rsidRPr="00515CF6">
        <w:rPr>
          <w:lang w:val="sl-SI"/>
        </w:rPr>
        <w:t>R</w:t>
      </w:r>
      <w:r w:rsidR="00B81195" w:rsidRPr="00515CF6">
        <w:rPr>
          <w:vertAlign w:val="subscript"/>
          <w:lang w:val="sl-SI"/>
        </w:rPr>
        <w:t>1</w:t>
      </w:r>
      <w:r w:rsidR="00B81195" w:rsidRPr="00515CF6">
        <w:rPr>
          <w:lang w:val="sl-SI"/>
        </w:rPr>
        <w:t xml:space="preserve"> : R</w:t>
      </w:r>
      <w:r w:rsidR="00B81195" w:rsidRPr="00515CF6">
        <w:rPr>
          <w:vertAlign w:val="subscript"/>
          <w:lang w:val="sl-SI"/>
        </w:rPr>
        <w:t>2</w:t>
      </w:r>
      <w:r w:rsidR="00B81195" w:rsidRPr="00515CF6">
        <w:rPr>
          <w:lang w:val="sl-SI"/>
        </w:rPr>
        <w:t xml:space="preserve"> : R</w:t>
      </w:r>
      <w:r w:rsidR="00B81195" w:rsidRPr="00515CF6">
        <w:rPr>
          <w:vertAlign w:val="subscript"/>
          <w:lang w:val="sl-SI"/>
        </w:rPr>
        <w:t>3</w:t>
      </w:r>
      <w:r w:rsidR="00B81195" w:rsidRPr="00515CF6">
        <w:rPr>
          <w:lang w:val="sl-SI"/>
        </w:rPr>
        <w:t xml:space="preserve"> = 2 : 1 : 3. </w:t>
      </w:r>
      <w:r w:rsidR="00B81195" w:rsidRPr="00515CF6">
        <w:rPr>
          <w:szCs w:val="16"/>
          <w:shd w:val="clear" w:color="auto" w:fill="FFFFFF"/>
          <w:lang w:val="sl-SI"/>
        </w:rPr>
        <w:t>R</w:t>
      </w:r>
      <w:r w:rsidR="00B81195" w:rsidRPr="00515CF6">
        <w:rPr>
          <w:szCs w:val="16"/>
          <w:shd w:val="clear" w:color="auto" w:fill="FFFFFF"/>
          <w:vertAlign w:val="subscript"/>
          <w:lang w:val="sl-SI"/>
        </w:rPr>
        <w:t>2</w:t>
      </w:r>
      <w:r w:rsidR="00B81195" w:rsidRPr="00515CF6">
        <w:rPr>
          <w:szCs w:val="16"/>
          <w:shd w:val="clear" w:color="auto" w:fill="FFFFFF"/>
          <w:lang w:val="sl-SI"/>
        </w:rPr>
        <w:t xml:space="preserve"> </w:t>
      </w:r>
      <w:r w:rsidR="00DC0EB5" w:rsidRPr="00515CF6">
        <w:rPr>
          <w:szCs w:val="16"/>
          <w:shd w:val="clear" w:color="auto" w:fill="FFFFFF"/>
          <w:lang w:val="sl-SI"/>
        </w:rPr>
        <w:t>je minimalna vrednost zavijalnega radija, ki jo narekujejo konstrukcijske lastnosti vozil in se razlikujejo v odvisnosti od tipa vozila.</w:t>
      </w:r>
    </w:p>
    <w:p w:rsidR="007A4D74" w:rsidRPr="00515CF6" w:rsidRDefault="00EB4EAE" w:rsidP="007A4D74">
      <w:pPr>
        <w:pStyle w:val="Brezrazmikov"/>
        <w:rPr>
          <w:lang w:val="sl-SI"/>
        </w:rPr>
      </w:pPr>
      <w:r w:rsidRPr="00515CF6">
        <w:rPr>
          <w:lang w:val="sl-SI"/>
        </w:rPr>
        <w:t>Individu</w:t>
      </w:r>
      <w:r w:rsidR="00F45D39" w:rsidRPr="00515CF6">
        <w:rPr>
          <w:lang w:val="sl-SI"/>
        </w:rPr>
        <w:t>al</w:t>
      </w:r>
      <w:r w:rsidRPr="00515CF6">
        <w:rPr>
          <w:lang w:val="sl-SI"/>
        </w:rPr>
        <w:t xml:space="preserve">ni priključki se izvedejo </w:t>
      </w:r>
      <w:r w:rsidR="000E64B3" w:rsidRPr="00515CF6">
        <w:rPr>
          <w:lang w:val="sl-SI"/>
        </w:rPr>
        <w:t>preko bankine ali s pogreznjenim robnikom:</w:t>
      </w:r>
    </w:p>
    <w:p w:rsidR="007A4D74" w:rsidRPr="00515CF6" w:rsidRDefault="007A4D74" w:rsidP="00CC3D5B">
      <w:r w:rsidRPr="00515CF6">
        <w:t xml:space="preserve">- </w:t>
      </w:r>
      <w:r w:rsidR="004D5801" w:rsidRPr="00515CF6">
        <w:t>širina priključka: 3,0–5,0 m, razširitev v območju bankine pod kotom 45°,</w:t>
      </w:r>
    </w:p>
    <w:p w:rsidR="001145FC" w:rsidRPr="00515CF6" w:rsidRDefault="007A4D74" w:rsidP="00CC3D5B">
      <w:r w:rsidRPr="00515CF6">
        <w:t xml:space="preserve">- </w:t>
      </w:r>
      <w:r w:rsidR="004D5801" w:rsidRPr="00515CF6">
        <w:t>v območju pogreznjenega robnika se širina priključka na vsako stran poveča za 1 m; prehod med pogreznjenim in dvignjenim robnikom se izvede na dolžini enega metra v naselju in na dolžini treh metrov izven naselja.</w:t>
      </w:r>
    </w:p>
    <w:p w:rsidR="00124E4D" w:rsidRPr="00515CF6" w:rsidRDefault="00124E4D" w:rsidP="00124E4D">
      <w:pPr>
        <w:pStyle w:val="Brezrazmikov"/>
        <w:rPr>
          <w:lang w:val="sl-SI"/>
        </w:rPr>
      </w:pPr>
      <w:r w:rsidRPr="00515CF6">
        <w:rPr>
          <w:lang w:val="sl-SI"/>
        </w:rPr>
        <w:t xml:space="preserve">V območju obdelave, se na regionalno cesto priključuje </w:t>
      </w:r>
      <w:r w:rsidR="004D61C0" w:rsidRPr="00515CF6">
        <w:rPr>
          <w:lang w:val="sl-SI"/>
        </w:rPr>
        <w:t>več</w:t>
      </w:r>
      <w:r w:rsidRPr="00515CF6">
        <w:rPr>
          <w:lang w:val="sl-SI"/>
        </w:rPr>
        <w:t xml:space="preserve"> </w:t>
      </w:r>
      <w:r w:rsidR="00AB47BE" w:rsidRPr="00515CF6">
        <w:rPr>
          <w:lang w:val="sl-SI"/>
        </w:rPr>
        <w:t>skupinskih priključkov</w:t>
      </w:r>
      <w:r w:rsidRPr="00515CF6">
        <w:rPr>
          <w:lang w:val="sl-SI"/>
        </w:rPr>
        <w:t>:</w:t>
      </w:r>
    </w:p>
    <w:p w:rsidR="008837B9" w:rsidRPr="00515CF6" w:rsidRDefault="00124E4D" w:rsidP="00D667F3">
      <w:pPr>
        <w:numPr>
          <w:ilvl w:val="0"/>
          <w:numId w:val="4"/>
        </w:numPr>
      </w:pPr>
      <w:r w:rsidRPr="00515CF6">
        <w:t xml:space="preserve">v km </w:t>
      </w:r>
      <w:r w:rsidR="00131ACE" w:rsidRPr="00515CF6">
        <w:t>0.265 na parkirišče pri zdravstvenemu domu</w:t>
      </w:r>
      <w:r w:rsidR="00622F32">
        <w:t xml:space="preserve"> (zaradi prostorske omejitve se izvede zavijalni radij R=7 m)</w:t>
      </w:r>
    </w:p>
    <w:p w:rsidR="00124E4D" w:rsidRPr="00515CF6" w:rsidRDefault="00124E4D" w:rsidP="00D667F3">
      <w:pPr>
        <w:numPr>
          <w:ilvl w:val="0"/>
          <w:numId w:val="4"/>
        </w:numPr>
      </w:pPr>
      <w:r w:rsidRPr="00515CF6">
        <w:t xml:space="preserve">v km </w:t>
      </w:r>
      <w:r w:rsidR="00DD5C93" w:rsidRPr="00515CF6">
        <w:t>0.366 na parkirišče pri športni dvorani</w:t>
      </w:r>
      <w:r w:rsidR="00A01C6D">
        <w:t xml:space="preserve"> (zaradi prostorske omejitve se izvede zavijalni radij R=7 m)</w:t>
      </w:r>
    </w:p>
    <w:p w:rsidR="00A01C6D" w:rsidRPr="00515CF6" w:rsidRDefault="000268CE" w:rsidP="00A01C6D">
      <w:pPr>
        <w:numPr>
          <w:ilvl w:val="0"/>
          <w:numId w:val="4"/>
        </w:numPr>
      </w:pPr>
      <w:r w:rsidRPr="00515CF6">
        <w:t xml:space="preserve">v km </w:t>
      </w:r>
      <w:r w:rsidR="002A058D" w:rsidRPr="00515CF6">
        <w:t xml:space="preserve">0.430 </w:t>
      </w:r>
      <w:r w:rsidR="00771A0D" w:rsidRPr="00515CF6">
        <w:t xml:space="preserve">priključek </w:t>
      </w:r>
      <w:r w:rsidR="00363A3A" w:rsidRPr="00515CF6">
        <w:t xml:space="preserve"> Zidarske poti (JP 528731) na Černelčevo cesto</w:t>
      </w:r>
      <w:r w:rsidR="00771A0D" w:rsidRPr="00515CF6">
        <w:t xml:space="preserve"> </w:t>
      </w:r>
      <w:r w:rsidR="00363A3A" w:rsidRPr="00515CF6">
        <w:t>(LK 027061)</w:t>
      </w:r>
    </w:p>
    <w:p w:rsidR="004C0583" w:rsidRPr="00515CF6" w:rsidRDefault="004C0583" w:rsidP="004C0583">
      <w:pPr>
        <w:numPr>
          <w:ilvl w:val="0"/>
          <w:numId w:val="4"/>
        </w:numPr>
      </w:pPr>
      <w:r w:rsidRPr="00515CF6">
        <w:lastRenderedPageBreak/>
        <w:t xml:space="preserve">v km 0.430 križišče </w:t>
      </w:r>
      <w:r w:rsidR="002233BF" w:rsidRPr="00515CF6">
        <w:t>na Černelčevi cesti z Maistrovo in Pleteršnikovo ulico</w:t>
      </w:r>
    </w:p>
    <w:p w:rsidR="008065F5" w:rsidRPr="00515CF6" w:rsidRDefault="00762372" w:rsidP="0059138C">
      <w:pPr>
        <w:pStyle w:val="Naslov2"/>
      </w:pPr>
      <w:r w:rsidRPr="00515CF6">
        <w:t xml:space="preserve">Križišče </w:t>
      </w:r>
      <w:r w:rsidR="00FD6A85" w:rsidRPr="00515CF6">
        <w:t>Černelčeve ceste</w:t>
      </w:r>
      <w:r w:rsidR="00E6718F" w:rsidRPr="00515CF6">
        <w:t xml:space="preserve"> (LZ 026051 in LK 027061)</w:t>
      </w:r>
      <w:r w:rsidR="00FD6A85" w:rsidRPr="00515CF6">
        <w:t>, Pleteršnikove</w:t>
      </w:r>
      <w:r w:rsidR="002A058D" w:rsidRPr="00515CF6">
        <w:t xml:space="preserve"> (LZ 026051)</w:t>
      </w:r>
      <w:r w:rsidR="00FD6A85" w:rsidRPr="00515CF6">
        <w:t xml:space="preserve"> in Maistrove ulice</w:t>
      </w:r>
      <w:r w:rsidR="00E6718F" w:rsidRPr="00515CF6">
        <w:t xml:space="preserve"> (LZ 026091)</w:t>
      </w:r>
    </w:p>
    <w:p w:rsidR="00316C81" w:rsidRPr="00515CF6" w:rsidRDefault="00762372" w:rsidP="00EF3B84">
      <w:pPr>
        <w:pStyle w:val="Brezrazmikov"/>
        <w:rPr>
          <w:rFonts w:asciiTheme="minorHAnsi" w:hAnsiTheme="minorHAnsi"/>
          <w:lang w:val="sl-SI"/>
        </w:rPr>
      </w:pPr>
      <w:r w:rsidRPr="00515CF6">
        <w:rPr>
          <w:rFonts w:asciiTheme="minorHAnsi" w:hAnsiTheme="minorHAnsi"/>
          <w:lang w:val="sl-SI"/>
        </w:rPr>
        <w:t xml:space="preserve">Križišče je </w:t>
      </w:r>
      <w:r w:rsidR="00F622ED" w:rsidRPr="00515CF6">
        <w:rPr>
          <w:rFonts w:asciiTheme="minorHAnsi" w:hAnsiTheme="minorHAnsi"/>
          <w:lang w:val="sl-SI"/>
        </w:rPr>
        <w:t xml:space="preserve">klasično </w:t>
      </w:r>
      <w:r w:rsidRPr="00515CF6">
        <w:rPr>
          <w:rFonts w:asciiTheme="minorHAnsi" w:hAnsiTheme="minorHAnsi"/>
          <w:lang w:val="sl-SI"/>
        </w:rPr>
        <w:t xml:space="preserve">štirikrako križišče. Glavna prometna smer poteka </w:t>
      </w:r>
      <w:r w:rsidR="00F622ED" w:rsidRPr="00515CF6">
        <w:rPr>
          <w:rFonts w:asciiTheme="minorHAnsi" w:hAnsiTheme="minorHAnsi"/>
          <w:lang w:val="sl-SI"/>
        </w:rPr>
        <w:t>jug - sever</w:t>
      </w:r>
      <w:r w:rsidRPr="00515CF6">
        <w:rPr>
          <w:rFonts w:asciiTheme="minorHAnsi" w:hAnsiTheme="minorHAnsi"/>
          <w:lang w:val="sl-SI"/>
        </w:rPr>
        <w:t xml:space="preserve"> (</w:t>
      </w:r>
      <w:r w:rsidR="00F622ED" w:rsidRPr="00515CF6">
        <w:rPr>
          <w:rFonts w:asciiTheme="minorHAnsi" w:hAnsiTheme="minorHAnsi"/>
          <w:lang w:val="sl-SI"/>
        </w:rPr>
        <w:t>LZ 026051</w:t>
      </w:r>
      <w:r w:rsidRPr="00515CF6">
        <w:rPr>
          <w:rFonts w:asciiTheme="minorHAnsi" w:hAnsiTheme="minorHAnsi"/>
          <w:lang w:val="sl-SI"/>
        </w:rPr>
        <w:t xml:space="preserve">), na katero se iz </w:t>
      </w:r>
      <w:r w:rsidR="007F1642" w:rsidRPr="00515CF6">
        <w:rPr>
          <w:rFonts w:asciiTheme="minorHAnsi" w:hAnsiTheme="minorHAnsi"/>
          <w:lang w:val="sl-SI"/>
        </w:rPr>
        <w:t>vzhodne</w:t>
      </w:r>
      <w:r w:rsidRPr="00515CF6">
        <w:rPr>
          <w:rFonts w:asciiTheme="minorHAnsi" w:hAnsiTheme="minorHAnsi"/>
          <w:lang w:val="sl-SI"/>
        </w:rPr>
        <w:t xml:space="preserve"> strani priključuje </w:t>
      </w:r>
      <w:r w:rsidR="007F1642" w:rsidRPr="00515CF6">
        <w:rPr>
          <w:rFonts w:asciiTheme="minorHAnsi" w:hAnsiTheme="minorHAnsi"/>
          <w:lang w:val="sl-SI"/>
        </w:rPr>
        <w:t>mestna zbirna cesta LZ 026091 - Maistrova ulica</w:t>
      </w:r>
      <w:r w:rsidRPr="00515CF6">
        <w:rPr>
          <w:rFonts w:asciiTheme="minorHAnsi" w:hAnsiTheme="minorHAnsi"/>
          <w:lang w:val="sl-SI"/>
        </w:rPr>
        <w:t xml:space="preserve">, </w:t>
      </w:r>
      <w:r w:rsidR="007F1642" w:rsidRPr="00515CF6">
        <w:rPr>
          <w:rFonts w:asciiTheme="minorHAnsi" w:hAnsiTheme="minorHAnsi"/>
          <w:lang w:val="sl-SI"/>
        </w:rPr>
        <w:t xml:space="preserve">iz zahodne </w:t>
      </w:r>
      <w:r w:rsidRPr="00515CF6">
        <w:rPr>
          <w:rFonts w:asciiTheme="minorHAnsi" w:hAnsiTheme="minorHAnsi"/>
          <w:lang w:val="sl-SI"/>
        </w:rPr>
        <w:t xml:space="preserve">strani se </w:t>
      </w:r>
      <w:r w:rsidR="00C952D9" w:rsidRPr="00515CF6">
        <w:rPr>
          <w:rFonts w:asciiTheme="minorHAnsi" w:hAnsiTheme="minorHAnsi"/>
          <w:lang w:val="sl-SI"/>
        </w:rPr>
        <w:t xml:space="preserve">neustrezno </w:t>
      </w:r>
      <w:r w:rsidRPr="00515CF6">
        <w:rPr>
          <w:rFonts w:asciiTheme="minorHAnsi" w:hAnsiTheme="minorHAnsi"/>
          <w:lang w:val="sl-SI"/>
        </w:rPr>
        <w:t>v obravnavano križišče priključuje</w:t>
      </w:r>
      <w:r w:rsidR="00C952D9" w:rsidRPr="00515CF6">
        <w:rPr>
          <w:rFonts w:asciiTheme="minorHAnsi" w:hAnsiTheme="minorHAnsi"/>
          <w:lang w:val="sl-SI"/>
        </w:rPr>
        <w:t>ta</w:t>
      </w:r>
      <w:r w:rsidRPr="00515CF6">
        <w:rPr>
          <w:rFonts w:asciiTheme="minorHAnsi" w:hAnsiTheme="minorHAnsi"/>
          <w:lang w:val="sl-SI"/>
        </w:rPr>
        <w:t xml:space="preserve"> </w:t>
      </w:r>
      <w:r w:rsidR="007F1642" w:rsidRPr="00515CF6">
        <w:rPr>
          <w:rFonts w:asciiTheme="minorHAnsi" w:hAnsiTheme="minorHAnsi"/>
          <w:lang w:val="sl-SI"/>
        </w:rPr>
        <w:t>mestna cesta LK 027061 - Černelčeva ulica in javna pot JP 528731 - Zidarska pot.</w:t>
      </w:r>
    </w:p>
    <w:p w:rsidR="00D73F57" w:rsidRPr="00515CF6" w:rsidRDefault="008F5359" w:rsidP="00293064">
      <w:pPr>
        <w:pStyle w:val="Brezrazmikov"/>
        <w:rPr>
          <w:rFonts w:asciiTheme="minorHAnsi" w:hAnsiTheme="minorHAnsi"/>
          <w:lang w:val="sl-SI"/>
        </w:rPr>
      </w:pPr>
      <w:r w:rsidRPr="00515CF6">
        <w:rPr>
          <w:rFonts w:asciiTheme="minorHAnsi" w:hAnsiTheme="minorHAnsi"/>
          <w:lang w:val="sl-SI"/>
        </w:rPr>
        <w:t xml:space="preserve">Predlaga se ureditev </w:t>
      </w:r>
      <w:r w:rsidR="00A60A2E" w:rsidRPr="00515CF6">
        <w:rPr>
          <w:rFonts w:asciiTheme="minorHAnsi" w:hAnsiTheme="minorHAnsi"/>
          <w:lang w:val="sl-SI"/>
        </w:rPr>
        <w:t xml:space="preserve">krožnega </w:t>
      </w:r>
      <w:r w:rsidR="000E7B97" w:rsidRPr="00515CF6">
        <w:rPr>
          <w:rFonts w:asciiTheme="minorHAnsi" w:hAnsiTheme="minorHAnsi"/>
          <w:lang w:val="sl-SI"/>
        </w:rPr>
        <w:t>križišča</w:t>
      </w:r>
      <w:r w:rsidRPr="00515CF6">
        <w:rPr>
          <w:rFonts w:asciiTheme="minorHAnsi" w:hAnsiTheme="minorHAnsi"/>
          <w:lang w:val="sl-SI"/>
        </w:rPr>
        <w:t>, ter ureditev ustreznega priključevanja Zidarske poti na Černelčevo cesto.</w:t>
      </w:r>
    </w:p>
    <w:p w:rsidR="00293064" w:rsidRPr="00515CF6" w:rsidRDefault="00293064" w:rsidP="00293064">
      <w:pPr>
        <w:pStyle w:val="Brezrazmikov"/>
        <w:rPr>
          <w:lang w:val="sl-SI"/>
        </w:rPr>
      </w:pPr>
      <w:r w:rsidRPr="00515CF6">
        <w:rPr>
          <w:lang w:val="sl-SI"/>
        </w:rPr>
        <w:t xml:space="preserve">Krožno križišče rešuje križanje Černelčeve ceste, ki je obstoječa dvopasovna cesta in Maistrove ulice, ki je dvopasovna. Omejitev posega v prostor določajo obstoječe parkirišče severno in </w:t>
      </w:r>
      <w:r w:rsidR="003C3B1D" w:rsidRPr="00515CF6">
        <w:rPr>
          <w:lang w:val="sl-SI"/>
        </w:rPr>
        <w:t>vzhodno od Černelčeve ceste</w:t>
      </w:r>
      <w:r w:rsidRPr="00515CF6">
        <w:rPr>
          <w:lang w:val="sl-SI"/>
        </w:rPr>
        <w:t>. Ureditev krožnega križišča je predvideno v glavnem z višinsko navezavo na obstoječe nivelete ceste in priključkov ob ohranitvi obstoječih voznih pasov in predvideni ureditvi obojestranskih kolesarskih stez ter hodnikov za pešce.</w:t>
      </w:r>
    </w:p>
    <w:p w:rsidR="007324E2" w:rsidRPr="00515CF6" w:rsidRDefault="007324E2" w:rsidP="007324E2">
      <w:pPr>
        <w:pStyle w:val="Brezrazmikov"/>
        <w:rPr>
          <w:lang w:val="sl-SI"/>
        </w:rPr>
      </w:pPr>
      <w:r w:rsidRPr="00515CF6">
        <w:rPr>
          <w:lang w:val="sl-SI"/>
        </w:rPr>
        <w:t>Krake krožnega križišča predstavljajo:</w:t>
      </w:r>
    </w:p>
    <w:p w:rsidR="007324E2" w:rsidRPr="00515CF6" w:rsidRDefault="007324E2" w:rsidP="007324E2">
      <w:pPr>
        <w:pStyle w:val="Brezrazmikov"/>
        <w:numPr>
          <w:ilvl w:val="0"/>
          <w:numId w:val="25"/>
        </w:numPr>
        <w:rPr>
          <w:lang w:val="sl-SI"/>
        </w:rPr>
      </w:pPr>
      <w:r w:rsidRPr="00515CF6">
        <w:rPr>
          <w:lang w:val="sl-SI"/>
        </w:rPr>
        <w:t>Černelčeva cesta (LZ 026051),</w:t>
      </w:r>
    </w:p>
    <w:p w:rsidR="007324E2" w:rsidRPr="00515CF6" w:rsidRDefault="007324E2" w:rsidP="007324E2">
      <w:pPr>
        <w:pStyle w:val="Brezrazmikov"/>
        <w:numPr>
          <w:ilvl w:val="0"/>
          <w:numId w:val="25"/>
        </w:numPr>
        <w:rPr>
          <w:lang w:val="sl-SI"/>
        </w:rPr>
      </w:pPr>
      <w:r w:rsidRPr="00515CF6">
        <w:rPr>
          <w:lang w:val="sl-SI"/>
        </w:rPr>
        <w:t>Pleteršnikova ulica (</w:t>
      </w:r>
      <w:r w:rsidR="00801071" w:rsidRPr="00515CF6">
        <w:rPr>
          <w:lang w:val="sl-SI"/>
        </w:rPr>
        <w:t>LZ 026051</w:t>
      </w:r>
      <w:r w:rsidRPr="00515CF6">
        <w:rPr>
          <w:lang w:val="sl-SI"/>
        </w:rPr>
        <w:t>),</w:t>
      </w:r>
    </w:p>
    <w:p w:rsidR="007324E2" w:rsidRPr="00515CF6" w:rsidRDefault="007324E2" w:rsidP="007324E2">
      <w:pPr>
        <w:pStyle w:val="Brezrazmikov"/>
        <w:numPr>
          <w:ilvl w:val="0"/>
          <w:numId w:val="25"/>
        </w:numPr>
        <w:rPr>
          <w:lang w:val="sl-SI"/>
        </w:rPr>
      </w:pPr>
      <w:r w:rsidRPr="00515CF6">
        <w:rPr>
          <w:lang w:val="sl-SI"/>
        </w:rPr>
        <w:t>Černelčeva cesta (LZ 027061),</w:t>
      </w:r>
    </w:p>
    <w:p w:rsidR="007324E2" w:rsidRDefault="007324E2" w:rsidP="007324E2">
      <w:pPr>
        <w:pStyle w:val="Brezrazmikov"/>
        <w:numPr>
          <w:ilvl w:val="0"/>
          <w:numId w:val="25"/>
        </w:numPr>
        <w:rPr>
          <w:lang w:val="sl-SI"/>
        </w:rPr>
      </w:pPr>
      <w:r w:rsidRPr="00515CF6">
        <w:rPr>
          <w:lang w:val="sl-SI"/>
        </w:rPr>
        <w:t>Maistrova ulica (LZ 026091).</w:t>
      </w:r>
    </w:p>
    <w:p w:rsidR="00791170" w:rsidRPr="00515CF6" w:rsidRDefault="00791170" w:rsidP="0059138C">
      <w:pPr>
        <w:pStyle w:val="Naslov3"/>
      </w:pPr>
      <w:r w:rsidRPr="00515CF6">
        <w:t>Radiji krožišča in priključni radiji</w:t>
      </w:r>
    </w:p>
    <w:p w:rsidR="00791170" w:rsidRPr="00515CF6" w:rsidRDefault="00791170" w:rsidP="00791170">
      <w:pPr>
        <w:pStyle w:val="Brezrazmikov"/>
        <w:rPr>
          <w:lang w:val="sl-SI"/>
        </w:rPr>
      </w:pPr>
      <w:r w:rsidRPr="00515CF6">
        <w:rPr>
          <w:lang w:val="sl-SI"/>
        </w:rPr>
        <w:t xml:space="preserve">Polmer notranjega kroga krožišča je 8 m. Zunanjega pa 13,5 m. </w:t>
      </w:r>
    </w:p>
    <w:p w:rsidR="00791170" w:rsidRPr="00515CF6" w:rsidRDefault="00791170" w:rsidP="00791170">
      <w:pPr>
        <w:pStyle w:val="Brezrazmikov"/>
        <w:rPr>
          <w:lang w:val="sl-SI"/>
        </w:rPr>
      </w:pPr>
      <w:r w:rsidRPr="00515CF6">
        <w:rPr>
          <w:lang w:val="sl-SI"/>
        </w:rPr>
        <w:t>Uvozni in izvozni radiji neposredno p</w:t>
      </w:r>
      <w:r w:rsidR="00A83B13" w:rsidRPr="00515CF6">
        <w:rPr>
          <w:lang w:val="sl-SI"/>
        </w:rPr>
        <w:t>red vstopom v križišče so R = 9</w:t>
      </w:r>
      <w:r w:rsidRPr="00515CF6">
        <w:rPr>
          <w:lang w:val="sl-SI"/>
        </w:rPr>
        <w:t xml:space="preserve"> do 2</w:t>
      </w:r>
      <w:r w:rsidR="00A83B13" w:rsidRPr="00515CF6">
        <w:rPr>
          <w:lang w:val="sl-SI"/>
        </w:rPr>
        <w:t>0</w:t>
      </w:r>
      <w:r w:rsidRPr="00515CF6">
        <w:rPr>
          <w:lang w:val="sl-SI"/>
        </w:rPr>
        <w:t xml:space="preserve"> m.  </w:t>
      </w:r>
    </w:p>
    <w:p w:rsidR="00791170" w:rsidRPr="00515CF6" w:rsidRDefault="00791170" w:rsidP="0059138C">
      <w:pPr>
        <w:pStyle w:val="Naslov3"/>
      </w:pPr>
      <w:r w:rsidRPr="00515CF6">
        <w:t>Skloni</w:t>
      </w:r>
    </w:p>
    <w:p w:rsidR="00791170" w:rsidRPr="00515CF6" w:rsidRDefault="00791170" w:rsidP="00791170">
      <w:pPr>
        <w:pStyle w:val="Brezrazmikov"/>
        <w:rPr>
          <w:lang w:val="sl-SI"/>
        </w:rPr>
      </w:pPr>
      <w:r w:rsidRPr="00515CF6">
        <w:rPr>
          <w:lang w:val="sl-SI"/>
        </w:rPr>
        <w:t xml:space="preserve">Prečni nagib krožnega vozišča je navzven v vrednosti 2,0 </w:t>
      </w:r>
      <w:r w:rsidR="00F114DC" w:rsidRPr="00515CF6">
        <w:rPr>
          <w:lang w:val="sl-SI"/>
        </w:rPr>
        <w:t xml:space="preserve">- 2,5 </w:t>
      </w:r>
      <w:r w:rsidRPr="00515CF6">
        <w:rPr>
          <w:lang w:val="sl-SI"/>
        </w:rPr>
        <w:t>%.</w:t>
      </w:r>
    </w:p>
    <w:p w:rsidR="00791170" w:rsidRPr="00515CF6" w:rsidRDefault="00791170" w:rsidP="0059138C">
      <w:pPr>
        <w:pStyle w:val="Naslov3"/>
      </w:pPr>
      <w:r w:rsidRPr="00515CF6">
        <w:t>Širine voznih pasov</w:t>
      </w:r>
    </w:p>
    <w:p w:rsidR="00791170" w:rsidRPr="00515CF6" w:rsidRDefault="00791170" w:rsidP="00791170">
      <w:pPr>
        <w:pStyle w:val="Brezrazmikov"/>
        <w:rPr>
          <w:lang w:val="sl-SI"/>
        </w:rPr>
      </w:pPr>
      <w:r w:rsidRPr="00515CF6">
        <w:rPr>
          <w:lang w:val="sl-SI"/>
        </w:rPr>
        <w:t xml:space="preserve">Širine voznih pasov na </w:t>
      </w:r>
      <w:r w:rsidR="009976CF" w:rsidRPr="00515CF6">
        <w:rPr>
          <w:lang w:val="sl-SI"/>
        </w:rPr>
        <w:t xml:space="preserve">GPS in SPS </w:t>
      </w:r>
      <w:r w:rsidRPr="00515CF6">
        <w:rPr>
          <w:lang w:val="sl-SI"/>
        </w:rPr>
        <w:t>so 3,00 m (2,75 vozni pas in 0,25</w:t>
      </w:r>
      <w:r w:rsidR="000823E7" w:rsidRPr="00515CF6">
        <w:rPr>
          <w:lang w:val="sl-SI"/>
        </w:rPr>
        <w:t xml:space="preserve"> robni pas).</w:t>
      </w:r>
    </w:p>
    <w:p w:rsidR="00791170" w:rsidRPr="00515CF6" w:rsidRDefault="00791170" w:rsidP="00791170">
      <w:pPr>
        <w:pStyle w:val="Brezrazmikov"/>
        <w:rPr>
          <w:lang w:val="sl-SI"/>
        </w:rPr>
      </w:pPr>
      <w:r w:rsidRPr="00515CF6">
        <w:rPr>
          <w:lang w:val="sl-SI"/>
        </w:rPr>
        <w:t>Širin</w:t>
      </w:r>
      <w:r w:rsidR="00B71D00" w:rsidRPr="00515CF6">
        <w:rPr>
          <w:lang w:val="sl-SI"/>
        </w:rPr>
        <w:t>a uvoza na krožišče (e) je med 5</w:t>
      </w:r>
      <w:r w:rsidRPr="00515CF6">
        <w:rPr>
          <w:lang w:val="sl-SI"/>
        </w:rPr>
        <w:t>,</w:t>
      </w:r>
      <w:r w:rsidR="00B71D00" w:rsidRPr="00515CF6">
        <w:rPr>
          <w:lang w:val="sl-SI"/>
        </w:rPr>
        <w:t>5</w:t>
      </w:r>
      <w:r w:rsidRPr="00515CF6">
        <w:rPr>
          <w:lang w:val="sl-SI"/>
        </w:rPr>
        <w:t>0 in</w:t>
      </w:r>
      <w:r w:rsidR="00B71D00" w:rsidRPr="00515CF6">
        <w:rPr>
          <w:lang w:val="sl-SI"/>
        </w:rPr>
        <w:t xml:space="preserve"> 5,72</w:t>
      </w:r>
      <w:r w:rsidR="004438D7" w:rsidRPr="00515CF6">
        <w:rPr>
          <w:lang w:val="sl-SI"/>
        </w:rPr>
        <w:t xml:space="preserve"> m, širina izvoza pa med 5,48 in 6,06</w:t>
      </w:r>
      <w:r w:rsidRPr="00515CF6">
        <w:rPr>
          <w:lang w:val="sl-SI"/>
        </w:rPr>
        <w:t xml:space="preserve"> m.</w:t>
      </w:r>
    </w:p>
    <w:p w:rsidR="00791170" w:rsidRPr="00515CF6" w:rsidRDefault="00791170" w:rsidP="00791170">
      <w:pPr>
        <w:pStyle w:val="Brezrazmikov"/>
        <w:rPr>
          <w:lang w:val="sl-SI"/>
        </w:rPr>
      </w:pPr>
      <w:r w:rsidRPr="00515CF6">
        <w:rPr>
          <w:lang w:val="sl-SI"/>
        </w:rPr>
        <w:t xml:space="preserve">Širina vozišča v krožišču je 5,5 m. Delno povozen središčni otok je širine </w:t>
      </w:r>
      <w:r w:rsidR="00EE73A9" w:rsidRPr="00515CF6">
        <w:rPr>
          <w:lang w:val="sl-SI"/>
        </w:rPr>
        <w:t>2,0</w:t>
      </w:r>
      <w:r w:rsidRPr="00515CF6">
        <w:rPr>
          <w:lang w:val="sl-SI"/>
        </w:rPr>
        <w:t xml:space="preserve"> m.  </w:t>
      </w:r>
    </w:p>
    <w:p w:rsidR="00791170" w:rsidRPr="00515CF6" w:rsidRDefault="00791170" w:rsidP="0059138C">
      <w:pPr>
        <w:pStyle w:val="Naslov3"/>
      </w:pPr>
      <w:r w:rsidRPr="00515CF6">
        <w:t>Preglednost</w:t>
      </w:r>
    </w:p>
    <w:p w:rsidR="00791170" w:rsidRPr="00515CF6" w:rsidRDefault="00791170" w:rsidP="00791170">
      <w:pPr>
        <w:pStyle w:val="Brezrazmikov"/>
        <w:rPr>
          <w:lang w:val="sl-SI"/>
        </w:rPr>
      </w:pPr>
      <w:r w:rsidRPr="00515CF6">
        <w:rPr>
          <w:lang w:val="sl-SI"/>
        </w:rPr>
        <w:t xml:space="preserve">Glede na načrtovano hitrost na uvozu; </w:t>
      </w:r>
      <w:smartTag w:uri="urn:schemas-microsoft-com:office:smarttags" w:element="metricconverter">
        <w:smartTagPr>
          <w:attr w:name="ProductID" w:val="40 km/h"/>
        </w:smartTagPr>
        <w:r w:rsidRPr="00515CF6">
          <w:rPr>
            <w:lang w:val="sl-SI"/>
          </w:rPr>
          <w:t>40 km/h</w:t>
        </w:r>
      </w:smartTag>
      <w:r w:rsidRPr="00515CF6">
        <w:rPr>
          <w:lang w:val="sl-SI"/>
        </w:rPr>
        <w:t>, je zagotovljena zau</w:t>
      </w:r>
      <w:r w:rsidR="00643922" w:rsidRPr="00515CF6">
        <w:rPr>
          <w:lang w:val="sl-SI"/>
        </w:rPr>
        <w:t>stavitvena pregledna razdalja (3</w:t>
      </w:r>
      <w:r w:rsidRPr="00515CF6">
        <w:rPr>
          <w:lang w:val="sl-SI"/>
        </w:rPr>
        <w:t xml:space="preserve">0 m). </w:t>
      </w:r>
    </w:p>
    <w:p w:rsidR="00791170" w:rsidRPr="00515CF6" w:rsidRDefault="00791170" w:rsidP="00791170">
      <w:pPr>
        <w:pStyle w:val="Brezrazmikov"/>
        <w:rPr>
          <w:lang w:val="sl-SI"/>
        </w:rPr>
      </w:pPr>
      <w:r w:rsidRPr="00515CF6">
        <w:rPr>
          <w:lang w:val="sl-SI"/>
        </w:rPr>
        <w:t>Preverjene so tudi ostale preglednosti; preglednost v levo, čelna in krožna.</w:t>
      </w:r>
    </w:p>
    <w:p w:rsidR="00791170" w:rsidRPr="00515CF6" w:rsidRDefault="00791170" w:rsidP="00791170">
      <w:pPr>
        <w:pStyle w:val="Brezrazmikov"/>
        <w:rPr>
          <w:lang w:val="sl-SI"/>
        </w:rPr>
      </w:pPr>
      <w:r w:rsidRPr="00515CF6">
        <w:rPr>
          <w:lang w:val="sl-SI"/>
        </w:rPr>
        <w:t>Preglednost je zagotovljena preko celotnega otoka, oto</w:t>
      </w:r>
      <w:r w:rsidR="00B57E47" w:rsidRPr="00515CF6">
        <w:rPr>
          <w:lang w:val="sl-SI"/>
        </w:rPr>
        <w:t>k je v ravnini z obrobo notranjega</w:t>
      </w:r>
      <w:r w:rsidRPr="00515CF6">
        <w:rPr>
          <w:lang w:val="sl-SI"/>
        </w:rPr>
        <w:t xml:space="preserve"> kr</w:t>
      </w:r>
      <w:r w:rsidR="005A6C1F" w:rsidRPr="00515CF6">
        <w:rPr>
          <w:lang w:val="sl-SI"/>
        </w:rPr>
        <w:t>oga</w:t>
      </w:r>
      <w:r w:rsidRPr="00515CF6">
        <w:rPr>
          <w:lang w:val="sl-SI"/>
        </w:rPr>
        <w:t xml:space="preserve">.  Otok se zatravi in zasadi z nizkimi grmovnicami in rožami. </w:t>
      </w:r>
    </w:p>
    <w:p w:rsidR="00791170" w:rsidRPr="00515CF6" w:rsidRDefault="00791170" w:rsidP="00791170">
      <w:pPr>
        <w:pStyle w:val="Brezrazmikov"/>
        <w:rPr>
          <w:lang w:val="sl-SI"/>
        </w:rPr>
      </w:pPr>
      <w:r w:rsidRPr="00515CF6">
        <w:rPr>
          <w:lang w:val="sl-SI"/>
        </w:rPr>
        <w:t xml:space="preserve">Prav tako so zagotovljene preglednosti prehodov za pešce.   </w:t>
      </w:r>
    </w:p>
    <w:p w:rsidR="00F8773A" w:rsidRPr="00515CF6" w:rsidRDefault="00F8773A" w:rsidP="0059138C">
      <w:pPr>
        <w:pStyle w:val="Naslov3"/>
      </w:pPr>
      <w:r w:rsidRPr="00515CF6">
        <w:t>Prevoznost</w:t>
      </w:r>
    </w:p>
    <w:p w:rsidR="00293064" w:rsidRPr="00515CF6" w:rsidRDefault="007C217A" w:rsidP="00293064">
      <w:pPr>
        <w:pStyle w:val="Brezrazmikov"/>
        <w:rPr>
          <w:rFonts w:asciiTheme="minorHAnsi" w:hAnsiTheme="minorHAnsi"/>
          <w:lang w:val="sl-SI"/>
        </w:rPr>
      </w:pPr>
      <w:r w:rsidRPr="00515CF6">
        <w:rPr>
          <w:rFonts w:asciiTheme="minorHAnsi" w:hAnsiTheme="minorHAnsi"/>
          <w:lang w:val="sl-SI"/>
        </w:rPr>
        <w:t xml:space="preserve">Skozi krožno križišče je preverjena prevoznost merodajnega vozila - vlačilec. </w:t>
      </w:r>
      <w:r w:rsidR="00CD29BF" w:rsidRPr="00515CF6">
        <w:rPr>
          <w:rFonts w:asciiTheme="minorHAnsi" w:hAnsiTheme="minorHAnsi"/>
          <w:lang w:val="sl-SI"/>
        </w:rPr>
        <w:t>Zavijalne krivulje vožnje vlačilca skozi krožni križišče so prikazane v situaciji prometne ureditve - zavijalne krivulje.</w:t>
      </w:r>
      <w:r w:rsidRPr="00515CF6">
        <w:rPr>
          <w:rFonts w:asciiTheme="minorHAnsi" w:hAnsiTheme="minorHAnsi"/>
          <w:lang w:val="sl-SI"/>
        </w:rPr>
        <w:t xml:space="preserve"> </w:t>
      </w:r>
    </w:p>
    <w:p w:rsidR="00B41B34" w:rsidRPr="00515CF6" w:rsidRDefault="00B41B34" w:rsidP="0059138C">
      <w:pPr>
        <w:pStyle w:val="Naslov3"/>
      </w:pPr>
      <w:r w:rsidRPr="00515CF6">
        <w:t>Povozen notranji krog krožnega križišča</w:t>
      </w:r>
    </w:p>
    <w:p w:rsidR="00B96D9F" w:rsidRPr="00515CF6" w:rsidRDefault="00B96D9F" w:rsidP="00143EAB">
      <w:pPr>
        <w:pStyle w:val="Brezrazmikov"/>
        <w:rPr>
          <w:lang w:val="sl-SI"/>
        </w:rPr>
      </w:pPr>
      <w:r w:rsidRPr="00515CF6">
        <w:rPr>
          <w:lang w:val="sl-SI"/>
        </w:rPr>
        <w:t xml:space="preserve">Notranji krog </w:t>
      </w:r>
      <w:r w:rsidR="00B41B34" w:rsidRPr="00515CF6">
        <w:rPr>
          <w:lang w:val="sl-SI"/>
        </w:rPr>
        <w:t xml:space="preserve"> krožnega križišča</w:t>
      </w:r>
      <w:r w:rsidRPr="00515CF6">
        <w:rPr>
          <w:lang w:val="sl-SI"/>
        </w:rPr>
        <w:t xml:space="preserve"> širi</w:t>
      </w:r>
      <w:r w:rsidR="003B7D75" w:rsidRPr="00515CF6">
        <w:rPr>
          <w:lang w:val="sl-SI"/>
        </w:rPr>
        <w:t>ne 2,0</w:t>
      </w:r>
      <w:r w:rsidRPr="00515CF6">
        <w:rPr>
          <w:lang w:val="sl-SI"/>
        </w:rPr>
        <w:t xml:space="preserve"> m in razširjeni del uvozne krivine </w:t>
      </w:r>
      <w:r w:rsidR="00260262" w:rsidRPr="00515CF6">
        <w:rPr>
          <w:lang w:val="sl-SI"/>
        </w:rPr>
        <w:t>pri parkirišču Špar</w:t>
      </w:r>
      <w:r w:rsidRPr="00515CF6">
        <w:rPr>
          <w:lang w:val="sl-SI"/>
        </w:rPr>
        <w:t xml:space="preserve"> se tlakuje s kamnitimi kockami dim. 20/20/20 cm, z direktnim stikom na asfaltno vozišče. </w:t>
      </w:r>
      <w:r w:rsidRPr="00515CF6">
        <w:rPr>
          <w:lang w:val="sl-SI"/>
        </w:rPr>
        <w:lastRenderedPageBreak/>
        <w:t>Kocke se položijo na betonsko podlago (navodilo DDC 402-26/06-Ik-211), stiki se zapolnijo z neskrčljivo mikroarmirano cementno malto.</w:t>
      </w:r>
    </w:p>
    <w:p w:rsidR="00B96D9F" w:rsidRPr="00515CF6" w:rsidRDefault="00035131" w:rsidP="00143EAB">
      <w:pPr>
        <w:pStyle w:val="Brezrazmikov"/>
        <w:rPr>
          <w:lang w:val="sl-SI"/>
        </w:rPr>
      </w:pPr>
      <w:r w:rsidRPr="00515CF6">
        <w:rPr>
          <w:lang w:val="sl-SI"/>
        </w:rPr>
        <w:t>Prometni otoki</w:t>
      </w:r>
      <w:r w:rsidR="00B96D9F" w:rsidRPr="00515CF6">
        <w:rPr>
          <w:lang w:val="sl-SI"/>
        </w:rPr>
        <w:t xml:space="preserve"> </w:t>
      </w:r>
      <w:r w:rsidRPr="00515CF6">
        <w:rPr>
          <w:lang w:val="sl-SI"/>
        </w:rPr>
        <w:t xml:space="preserve"> </w:t>
      </w:r>
      <w:r w:rsidR="00B96D9F" w:rsidRPr="00515CF6">
        <w:rPr>
          <w:lang w:val="sl-SI"/>
        </w:rPr>
        <w:t xml:space="preserve">se tlakujejo s kamnitimi kockami dem. 10/10/10, na betonsko podlago. Stiki so zaliti s cementno malto. </w:t>
      </w:r>
    </w:p>
    <w:p w:rsidR="00320367" w:rsidRPr="00515CF6" w:rsidRDefault="00320367" w:rsidP="0059138C">
      <w:pPr>
        <w:pStyle w:val="Naslov2"/>
      </w:pPr>
      <w:r w:rsidRPr="00515CF6">
        <w:t>Avtobusna postajališča</w:t>
      </w:r>
    </w:p>
    <w:p w:rsidR="00B25940" w:rsidRPr="00515CF6" w:rsidRDefault="00B25940" w:rsidP="00762372">
      <w:pPr>
        <w:pStyle w:val="Brezrazmikov"/>
        <w:rPr>
          <w:lang w:val="sl-SI"/>
        </w:rPr>
      </w:pPr>
      <w:r w:rsidRPr="00515CF6">
        <w:rPr>
          <w:lang w:val="sl-SI"/>
        </w:rPr>
        <w:t xml:space="preserve">Ob </w:t>
      </w:r>
      <w:r w:rsidR="00A10B63" w:rsidRPr="00515CF6">
        <w:rPr>
          <w:lang w:val="sl-SI"/>
        </w:rPr>
        <w:t xml:space="preserve">zbirni mestni cesti je </w:t>
      </w:r>
      <w:r w:rsidRPr="00515CF6">
        <w:rPr>
          <w:lang w:val="sl-SI"/>
        </w:rPr>
        <w:t xml:space="preserve">na obravnavanem odseku </w:t>
      </w:r>
      <w:r w:rsidR="00A10B63" w:rsidRPr="00515CF6">
        <w:rPr>
          <w:lang w:val="sl-SI"/>
        </w:rPr>
        <w:t>avtobusno</w:t>
      </w:r>
      <w:r w:rsidRPr="00515CF6">
        <w:rPr>
          <w:lang w:val="sl-SI"/>
        </w:rPr>
        <w:t xml:space="preserve"> postajališč</w:t>
      </w:r>
      <w:r w:rsidR="001142C3" w:rsidRPr="00515CF6">
        <w:rPr>
          <w:lang w:val="sl-SI"/>
        </w:rPr>
        <w:t>e ob desni strani zunaj v</w:t>
      </w:r>
      <w:r w:rsidR="00A10B63" w:rsidRPr="00515CF6">
        <w:rPr>
          <w:lang w:val="sl-SI"/>
        </w:rPr>
        <w:t>ozišča</w:t>
      </w:r>
      <w:r w:rsidR="001142C3" w:rsidRPr="00515CF6">
        <w:rPr>
          <w:lang w:val="sl-SI"/>
        </w:rPr>
        <w:t xml:space="preserve">, </w:t>
      </w:r>
      <w:r w:rsidR="00271CFA" w:rsidRPr="00515CF6">
        <w:rPr>
          <w:lang w:val="sl-SI"/>
        </w:rPr>
        <w:t xml:space="preserve">na postajališču je obstoječa </w:t>
      </w:r>
      <w:r w:rsidR="001142C3" w:rsidRPr="00515CF6">
        <w:rPr>
          <w:lang w:val="sl-SI"/>
        </w:rPr>
        <w:t xml:space="preserve">označba </w:t>
      </w:r>
      <w:r w:rsidR="00063E15" w:rsidRPr="00515CF6">
        <w:rPr>
          <w:lang w:val="sl-SI"/>
        </w:rPr>
        <w:t>za tri avtobuse.</w:t>
      </w:r>
    </w:p>
    <w:p w:rsidR="00B96413" w:rsidRPr="00515CF6" w:rsidRDefault="005159B4" w:rsidP="00762372">
      <w:pPr>
        <w:pStyle w:val="Brezrazmikov"/>
        <w:rPr>
          <w:lang w:val="sl-SI"/>
        </w:rPr>
      </w:pPr>
      <w:r w:rsidRPr="00515CF6">
        <w:rPr>
          <w:lang w:val="sl-SI"/>
        </w:rPr>
        <w:t>Obravnavano avtobusno postajališče</w:t>
      </w:r>
      <w:r w:rsidR="00B96413" w:rsidRPr="00515CF6">
        <w:rPr>
          <w:lang w:val="sl-SI"/>
        </w:rPr>
        <w:t xml:space="preserve"> </w:t>
      </w:r>
      <w:r w:rsidRPr="00515CF6">
        <w:rPr>
          <w:lang w:val="sl-SI"/>
        </w:rPr>
        <w:t>je obstoječe</w:t>
      </w:r>
      <w:r w:rsidR="00B96413" w:rsidRPr="00515CF6">
        <w:rPr>
          <w:lang w:val="sl-SI"/>
        </w:rPr>
        <w:t>, preureditev je potrebna zaradi uskladitve s Pravilnikom o avtobusnih postajališčih in gradbenimi ter prometnimi rešitvami rekonstrukcije ceste oz. kolesarske in peš površine.</w:t>
      </w:r>
    </w:p>
    <w:p w:rsidR="00D16F9A" w:rsidRPr="00515CF6" w:rsidRDefault="00D16F9A" w:rsidP="00D16F9A">
      <w:pPr>
        <w:pStyle w:val="Brezrazmikov"/>
        <w:rPr>
          <w:lang w:val="sl-SI"/>
        </w:rPr>
      </w:pPr>
      <w:r w:rsidRPr="00515CF6">
        <w:rPr>
          <w:lang w:val="sl-SI"/>
        </w:rPr>
        <w:t>Tehnični elementi avtobusnega postajališča</w:t>
      </w:r>
      <w:r w:rsidR="00E335B5" w:rsidRPr="00515CF6">
        <w:rPr>
          <w:lang w:val="sl-SI"/>
        </w:rPr>
        <w:t xml:space="preserve"> </w:t>
      </w:r>
      <w:r w:rsidR="004927CE" w:rsidRPr="00515CF6">
        <w:rPr>
          <w:lang w:val="sl-SI"/>
        </w:rPr>
        <w:t xml:space="preserve"> za Vu=3</w:t>
      </w:r>
      <w:r w:rsidRPr="00515CF6">
        <w:rPr>
          <w:lang w:val="sl-SI"/>
        </w:rPr>
        <w:t>0 km/h so:</w:t>
      </w:r>
    </w:p>
    <w:p w:rsidR="00D16F9A" w:rsidRPr="00515CF6" w:rsidRDefault="00D16F9A" w:rsidP="00D667F3">
      <w:pPr>
        <w:numPr>
          <w:ilvl w:val="0"/>
          <w:numId w:val="5"/>
        </w:numPr>
      </w:pPr>
      <w:r w:rsidRPr="00515CF6">
        <w:t>šir</w:t>
      </w:r>
      <w:r w:rsidR="008C105A" w:rsidRPr="00515CF6">
        <w:t>ina avtobusnega postajališča 3,6</w:t>
      </w:r>
      <w:r w:rsidR="00CC6D5A" w:rsidRPr="00515CF6">
        <w:t xml:space="preserve"> m</w:t>
      </w:r>
    </w:p>
    <w:p w:rsidR="00D16F9A" w:rsidRPr="00515CF6" w:rsidRDefault="004927CE" w:rsidP="00D667F3">
      <w:pPr>
        <w:numPr>
          <w:ilvl w:val="0"/>
          <w:numId w:val="5"/>
        </w:numPr>
      </w:pPr>
      <w:r w:rsidRPr="00515CF6">
        <w:t>dolžina uvoza 16</w:t>
      </w:r>
      <w:r w:rsidR="008C105A" w:rsidRPr="00515CF6">
        <w:t xml:space="preserve">,0 + </w:t>
      </w:r>
      <w:r w:rsidRPr="00515CF6">
        <w:t>3</w:t>
      </w:r>
      <w:r w:rsidR="008C105A" w:rsidRPr="00515CF6">
        <w:t>,8</w:t>
      </w:r>
      <w:r w:rsidR="00CC6D5A" w:rsidRPr="00515CF6">
        <w:t xml:space="preserve"> m</w:t>
      </w:r>
    </w:p>
    <w:p w:rsidR="00D16F9A" w:rsidRPr="00515CF6" w:rsidRDefault="00D16F9A" w:rsidP="00D667F3">
      <w:pPr>
        <w:numPr>
          <w:ilvl w:val="0"/>
          <w:numId w:val="5"/>
        </w:numPr>
      </w:pPr>
      <w:r w:rsidRPr="00515CF6">
        <w:t>dolžina izvoza 15</w:t>
      </w:r>
      <w:r w:rsidR="008C105A" w:rsidRPr="00515CF6">
        <w:t>,0 + 4,0</w:t>
      </w:r>
      <w:r w:rsidR="00CC6D5A" w:rsidRPr="00515CF6">
        <w:t xml:space="preserve"> m</w:t>
      </w:r>
    </w:p>
    <w:p w:rsidR="00CC6D5A" w:rsidRPr="00515CF6" w:rsidRDefault="00CC6D5A" w:rsidP="00D667F3">
      <w:pPr>
        <w:numPr>
          <w:ilvl w:val="0"/>
          <w:numId w:val="5"/>
        </w:numPr>
      </w:pPr>
      <w:r w:rsidRPr="00515CF6">
        <w:t>širina čakališča znaša 2,</w:t>
      </w:r>
      <w:r w:rsidR="00B818DF" w:rsidRPr="00515CF6">
        <w:t>8</w:t>
      </w:r>
      <w:r w:rsidRPr="00515CF6">
        <w:t xml:space="preserve"> m</w:t>
      </w:r>
    </w:p>
    <w:p w:rsidR="00D16F9A" w:rsidRPr="00515CF6" w:rsidRDefault="00D16F9A" w:rsidP="00D667F3">
      <w:pPr>
        <w:numPr>
          <w:ilvl w:val="0"/>
          <w:numId w:val="5"/>
        </w:numPr>
      </w:pPr>
      <w:r w:rsidRPr="00515CF6">
        <w:t xml:space="preserve">dolžina </w:t>
      </w:r>
      <w:r w:rsidR="004927CE" w:rsidRPr="00515CF6">
        <w:t>čakališča znaša 26</w:t>
      </w:r>
      <w:r w:rsidR="00CC6D5A" w:rsidRPr="00515CF6">
        <w:t xml:space="preserve"> m</w:t>
      </w:r>
      <w:r w:rsidR="001142C3" w:rsidRPr="00515CF6">
        <w:t>; za dva avtobusa</w:t>
      </w:r>
    </w:p>
    <w:p w:rsidR="00D16F9A" w:rsidRPr="00515CF6" w:rsidRDefault="008C105A" w:rsidP="00D667F3">
      <w:pPr>
        <w:numPr>
          <w:ilvl w:val="0"/>
          <w:numId w:val="5"/>
        </w:numPr>
      </w:pPr>
      <w:r w:rsidRPr="00515CF6">
        <w:t>uvozno -izvozni radi</w:t>
      </w:r>
      <w:r w:rsidR="00D16F9A" w:rsidRPr="00515CF6">
        <w:t>ji R</w:t>
      </w:r>
      <w:r w:rsidRPr="00515CF6">
        <w:t>1</w:t>
      </w:r>
      <w:r w:rsidR="00D16F9A" w:rsidRPr="00515CF6">
        <w:t xml:space="preserve"> =</w:t>
      </w:r>
      <w:r w:rsidR="004927CE" w:rsidRPr="00515CF6">
        <w:t>40 m, R2=3</w:t>
      </w:r>
      <w:r w:rsidR="00CC6D5A" w:rsidRPr="00515CF6">
        <w:t>0 m, R3=20 m, R4=40 m</w:t>
      </w:r>
    </w:p>
    <w:p w:rsidR="003770BC" w:rsidRPr="00515CF6" w:rsidRDefault="00D16F9A" w:rsidP="003770BC">
      <w:pPr>
        <w:numPr>
          <w:ilvl w:val="0"/>
          <w:numId w:val="5"/>
        </w:numPr>
      </w:pPr>
      <w:r w:rsidRPr="00515CF6">
        <w:t>čakališče se od vozišča avtobusnega postajališča dvigne z betonskim robnikom</w:t>
      </w:r>
      <w:r w:rsidR="00FF04F1" w:rsidRPr="00515CF6">
        <w:t xml:space="preserve"> </w:t>
      </w:r>
      <w:r w:rsidR="00CC6D5A" w:rsidRPr="00515CF6">
        <w:t>15 cm</w:t>
      </w:r>
    </w:p>
    <w:p w:rsidR="006513C2" w:rsidRPr="00515CF6" w:rsidRDefault="006513C2" w:rsidP="006E2575">
      <w:pPr>
        <w:pStyle w:val="Naslov1"/>
        <w:rPr>
          <w:lang w:val="sl-SI"/>
        </w:rPr>
      </w:pPr>
      <w:r w:rsidRPr="00515CF6">
        <w:rPr>
          <w:lang w:val="sl-SI"/>
        </w:rPr>
        <w:t>PROMETNA OPREMA IN SIGNALIZAIJA</w:t>
      </w:r>
    </w:p>
    <w:p w:rsidR="004C41E0" w:rsidRPr="00290590" w:rsidRDefault="004C41E0" w:rsidP="004C41E0">
      <w:pPr>
        <w:jc w:val="both"/>
        <w:rPr>
          <w:rFonts w:ascii="Tahoma" w:hAnsi="Tahoma" w:cs="Tahoma"/>
          <w:sz w:val="20"/>
        </w:rPr>
      </w:pPr>
      <w:r w:rsidRPr="00290590">
        <w:rPr>
          <w:rFonts w:ascii="Tahoma" w:hAnsi="Tahoma" w:cs="Tahoma"/>
          <w:sz w:val="20"/>
        </w:rPr>
        <w:t>Predvideva se postavitev nove vertikalne prometne signalizacije in izris horizontalne označbe.</w:t>
      </w:r>
    </w:p>
    <w:p w:rsidR="004C41E0" w:rsidRPr="00290590" w:rsidRDefault="004C41E0" w:rsidP="004C41E0">
      <w:pPr>
        <w:pStyle w:val="Brezrazmikov"/>
        <w:spacing w:before="0"/>
        <w:rPr>
          <w:rFonts w:ascii="Tahoma" w:hAnsi="Tahoma" w:cs="Tahoma"/>
          <w:sz w:val="20"/>
          <w:lang w:val="sl-SI"/>
        </w:rPr>
      </w:pPr>
      <w:r w:rsidRPr="00290590">
        <w:rPr>
          <w:rFonts w:ascii="Tahoma" w:hAnsi="Tahoma" w:cs="Tahoma"/>
          <w:sz w:val="20"/>
          <w:lang w:val="sl-SI"/>
        </w:rPr>
        <w:t xml:space="preserve">Prometna signalizacija in prometna oprema, ki se postavi oz. izriše, mora biti  v skladu s Pravilnikom o prometni signalizaciji in prometni opremi na javnih cestah (Ur. l. RS št. </w:t>
      </w:r>
      <w:r>
        <w:rPr>
          <w:rFonts w:ascii="Tahoma" w:hAnsi="Tahoma" w:cs="Tahoma"/>
          <w:sz w:val="20"/>
          <w:lang w:val="sl-SI"/>
        </w:rPr>
        <w:t>99/15</w:t>
      </w:r>
      <w:r w:rsidRPr="00290590">
        <w:rPr>
          <w:rFonts w:ascii="Tahoma" w:hAnsi="Tahoma" w:cs="Tahoma"/>
          <w:sz w:val="20"/>
          <w:lang w:val="sl-SI"/>
        </w:rPr>
        <w:t xml:space="preserve">) </w:t>
      </w:r>
      <w:r>
        <w:rPr>
          <w:rFonts w:ascii="Tahoma" w:hAnsi="Tahoma" w:cs="Tahoma"/>
          <w:sz w:val="20"/>
          <w:lang w:val="sl-SI"/>
        </w:rPr>
        <w:t xml:space="preserve">in </w:t>
      </w:r>
      <w:r w:rsidRPr="006D51DC">
        <w:rPr>
          <w:rFonts w:ascii="Tahoma" w:hAnsi="Tahoma" w:cs="Tahoma"/>
          <w:sz w:val="20"/>
          <w:lang w:val="sl-SI"/>
        </w:rPr>
        <w:t>Pravilnik o spremembah in dopolnitvah Pravilnika o prometni signalizaciji in prometni opremi na cestah (Ur.l. RS, št. 46/17 z dne 29. 8. 2017) in Pravilnik o spremembah in dopolnitvah Pravilnika o prometni signalizaciji in prometni opremi na cestah (Ur.l. RS, št. 59/18 z dne 7. 9. 2018).</w:t>
      </w:r>
    </w:p>
    <w:p w:rsidR="006D2379" w:rsidRDefault="006D2379" w:rsidP="006D2379">
      <w:pPr>
        <w:tabs>
          <w:tab w:val="num" w:pos="-5245"/>
          <w:tab w:val="left" w:pos="-1134"/>
        </w:tabs>
        <w:jc w:val="both"/>
        <w:rPr>
          <w:rFonts w:asciiTheme="minorHAnsi" w:hAnsiTheme="minorHAnsi" w:cs="Tahoma"/>
          <w:szCs w:val="22"/>
        </w:rPr>
      </w:pPr>
      <w:r w:rsidRPr="00545E63">
        <w:rPr>
          <w:rFonts w:asciiTheme="minorHAnsi" w:hAnsiTheme="minorHAnsi" w:cs="Tahoma"/>
          <w:szCs w:val="22"/>
        </w:rPr>
        <w:t xml:space="preserve">Cesta je predvidena za mešan promet. </w:t>
      </w:r>
    </w:p>
    <w:p w:rsidR="006D2379" w:rsidRDefault="006D2379" w:rsidP="006D2379">
      <w:pPr>
        <w:pStyle w:val="Naslov3"/>
      </w:pPr>
      <w:proofErr w:type="spellStart"/>
      <w:r>
        <w:t>Vertikalna</w:t>
      </w:r>
      <w:proofErr w:type="spellEnd"/>
      <w:r>
        <w:t xml:space="preserve"> </w:t>
      </w:r>
      <w:proofErr w:type="spellStart"/>
      <w:r>
        <w:t>prometna</w:t>
      </w:r>
      <w:proofErr w:type="spellEnd"/>
      <w:r>
        <w:t xml:space="preserve"> </w:t>
      </w:r>
      <w:proofErr w:type="spellStart"/>
      <w:r>
        <w:t>signalizacija</w:t>
      </w:r>
      <w:proofErr w:type="spellEnd"/>
      <w:r>
        <w:t>:</w:t>
      </w:r>
    </w:p>
    <w:p w:rsidR="006D2379" w:rsidRDefault="006D2379" w:rsidP="006D2379">
      <w:pPr>
        <w:pStyle w:val="Brezrazmikov"/>
        <w:rPr>
          <w:lang w:val="sl-SI"/>
        </w:rPr>
      </w:pPr>
      <w:r>
        <w:rPr>
          <w:lang w:val="sl-SI"/>
        </w:rPr>
        <w:t xml:space="preserve">Vertikalna signalizacija ki se postavi mora biti v skladu z zgoraj citiranim  Pravilnikom o prometni signalizaciji in opremi javnih cest. </w:t>
      </w:r>
    </w:p>
    <w:p w:rsidR="006D2379" w:rsidRDefault="006D2379" w:rsidP="006D2379">
      <w:pPr>
        <w:pStyle w:val="Brezrazmikov"/>
        <w:rPr>
          <w:b/>
          <w:lang w:val="sl-SI"/>
        </w:rPr>
      </w:pPr>
      <w:r>
        <w:rPr>
          <w:b/>
          <w:lang w:val="sl-SI"/>
        </w:rPr>
        <w:t>Prometni znaki:</w:t>
      </w:r>
    </w:p>
    <w:p w:rsidR="006D2379" w:rsidRDefault="006D2379" w:rsidP="006D2379">
      <w:pPr>
        <w:tabs>
          <w:tab w:val="left" w:pos="-2127"/>
        </w:tabs>
        <w:jc w:val="both"/>
        <w:rPr>
          <w:rFonts w:asciiTheme="minorHAnsi" w:hAnsiTheme="minorHAnsi" w:cs="Tahoma"/>
          <w:szCs w:val="22"/>
        </w:rPr>
      </w:pPr>
      <w:r>
        <w:rPr>
          <w:rFonts w:asciiTheme="minorHAnsi" w:hAnsiTheme="minorHAnsi" w:cs="Tahoma"/>
          <w:szCs w:val="22"/>
        </w:rPr>
        <w:t>Velikost znakov je odvisna od dovoljene hitrosti na odseku (&gt; 50 km/h).</w:t>
      </w:r>
    </w:p>
    <w:p w:rsidR="006D2379" w:rsidRDefault="006D2379" w:rsidP="006D2379">
      <w:pPr>
        <w:tabs>
          <w:tab w:val="left" w:pos="-2127"/>
        </w:tabs>
        <w:jc w:val="both"/>
        <w:rPr>
          <w:rFonts w:asciiTheme="minorHAnsi" w:hAnsiTheme="minorHAnsi" w:cs="Tahoma"/>
          <w:szCs w:val="22"/>
        </w:rPr>
      </w:pPr>
      <w:r>
        <w:rPr>
          <w:rFonts w:asciiTheme="minorHAnsi" w:hAnsiTheme="minorHAnsi" w:cs="Tahoma"/>
          <w:szCs w:val="22"/>
        </w:rPr>
        <w:t>Na predmetnem odseku ceste se postavijo prometni znaki velikostnega razreda 3.</w:t>
      </w:r>
    </w:p>
    <w:p w:rsidR="006D2379" w:rsidRDefault="006D2379" w:rsidP="006D2379">
      <w:pPr>
        <w:tabs>
          <w:tab w:val="left" w:pos="-2127"/>
        </w:tabs>
        <w:jc w:val="both"/>
        <w:outlineLvl w:val="0"/>
        <w:rPr>
          <w:rFonts w:asciiTheme="minorHAnsi" w:hAnsiTheme="minorHAnsi" w:cs="Tahoma"/>
          <w:szCs w:val="22"/>
        </w:rPr>
      </w:pPr>
      <w:r>
        <w:rPr>
          <w:rFonts w:asciiTheme="minorHAnsi" w:hAnsiTheme="minorHAnsi" w:cs="Tahoma"/>
          <w:szCs w:val="22"/>
        </w:rPr>
        <w:tab/>
        <w:t xml:space="preserve">- stranica enakostraničnega trikotnika </w:t>
      </w:r>
      <w:r>
        <w:rPr>
          <w:rFonts w:asciiTheme="minorHAnsi" w:hAnsiTheme="minorHAnsi" w:cs="Tahoma"/>
          <w:szCs w:val="22"/>
        </w:rPr>
        <w:tab/>
      </w:r>
      <w:r>
        <w:rPr>
          <w:rFonts w:asciiTheme="minorHAnsi" w:hAnsiTheme="minorHAnsi" w:cs="Tahoma"/>
          <w:szCs w:val="22"/>
        </w:rPr>
        <w:tab/>
        <w:t xml:space="preserve">  </w:t>
      </w:r>
      <w:r>
        <w:rPr>
          <w:rFonts w:asciiTheme="minorHAnsi" w:hAnsiTheme="minorHAnsi" w:cs="Tahoma"/>
          <w:szCs w:val="22"/>
        </w:rPr>
        <w:tab/>
        <w:t>90 cm</w:t>
      </w:r>
    </w:p>
    <w:p w:rsidR="006D2379" w:rsidRDefault="006D2379" w:rsidP="006D2379">
      <w:pPr>
        <w:tabs>
          <w:tab w:val="left" w:pos="-2127"/>
        </w:tabs>
        <w:jc w:val="both"/>
        <w:outlineLvl w:val="0"/>
        <w:rPr>
          <w:rFonts w:asciiTheme="minorHAnsi" w:hAnsiTheme="minorHAnsi" w:cs="Tahoma"/>
          <w:szCs w:val="22"/>
        </w:rPr>
      </w:pPr>
      <w:r>
        <w:rPr>
          <w:rFonts w:asciiTheme="minorHAnsi" w:hAnsiTheme="minorHAnsi" w:cs="Tahoma"/>
          <w:szCs w:val="22"/>
        </w:rPr>
        <w:tab/>
        <w:t>- širina in višina znaka Ustavi</w:t>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t>60 cm</w:t>
      </w:r>
    </w:p>
    <w:p w:rsidR="006D2379" w:rsidRDefault="006D2379" w:rsidP="006D2379">
      <w:pPr>
        <w:tabs>
          <w:tab w:val="left" w:pos="-2127"/>
        </w:tabs>
        <w:jc w:val="both"/>
        <w:outlineLvl w:val="0"/>
        <w:rPr>
          <w:rFonts w:asciiTheme="minorHAnsi" w:hAnsiTheme="minorHAnsi" w:cs="Tahoma"/>
          <w:szCs w:val="22"/>
        </w:rPr>
      </w:pPr>
      <w:r>
        <w:rPr>
          <w:rFonts w:asciiTheme="minorHAnsi" w:hAnsiTheme="minorHAnsi" w:cs="Tahoma"/>
          <w:szCs w:val="22"/>
        </w:rPr>
        <w:tab/>
        <w:t>- premer okroglega znaka</w:t>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t xml:space="preserve">  </w:t>
      </w:r>
      <w:r>
        <w:rPr>
          <w:rFonts w:asciiTheme="minorHAnsi" w:hAnsiTheme="minorHAnsi" w:cs="Tahoma"/>
          <w:szCs w:val="22"/>
        </w:rPr>
        <w:tab/>
        <w:t>60 cm</w:t>
      </w:r>
    </w:p>
    <w:p w:rsidR="006D2379" w:rsidRDefault="006D2379" w:rsidP="006D2379">
      <w:pPr>
        <w:ind w:left="142"/>
        <w:jc w:val="both"/>
        <w:rPr>
          <w:rFonts w:asciiTheme="minorHAnsi" w:hAnsiTheme="minorHAnsi" w:cs="Tahoma"/>
          <w:szCs w:val="22"/>
        </w:rPr>
      </w:pPr>
      <w:r>
        <w:rPr>
          <w:rFonts w:asciiTheme="minorHAnsi" w:hAnsiTheme="minorHAnsi" w:cs="Tahoma"/>
          <w:szCs w:val="22"/>
        </w:rPr>
        <w:tab/>
        <w:t>- kvadratni znak</w:t>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t>60 cm</w:t>
      </w:r>
    </w:p>
    <w:p w:rsidR="006D2379" w:rsidRDefault="006D2379" w:rsidP="006D2379">
      <w:pPr>
        <w:ind w:left="142"/>
        <w:jc w:val="both"/>
        <w:rPr>
          <w:rFonts w:asciiTheme="minorHAnsi" w:hAnsiTheme="minorHAnsi" w:cs="Tahoma"/>
          <w:szCs w:val="22"/>
        </w:rPr>
      </w:pPr>
      <w:r>
        <w:rPr>
          <w:rFonts w:asciiTheme="minorHAnsi" w:hAnsiTheme="minorHAnsi" w:cs="Tahoma"/>
          <w:szCs w:val="22"/>
        </w:rPr>
        <w:tab/>
        <w:t>- pravokotni znak</w:t>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r>
      <w:r>
        <w:rPr>
          <w:rFonts w:asciiTheme="minorHAnsi" w:hAnsiTheme="minorHAnsi" w:cs="Tahoma"/>
          <w:szCs w:val="22"/>
        </w:rPr>
        <w:tab/>
        <w:t>60 x 60 cm</w:t>
      </w:r>
    </w:p>
    <w:p w:rsidR="006D2379" w:rsidRDefault="006D2379" w:rsidP="006D2379">
      <w:pPr>
        <w:pStyle w:val="Brezrazmikov"/>
        <w:rPr>
          <w:lang w:val="sl-SI"/>
        </w:rPr>
      </w:pPr>
      <w:r>
        <w:rPr>
          <w:lang w:val="sl-SI"/>
        </w:rPr>
        <w:t>Širina dopolnilne table, postavljene ob znaku, mora biti enaka dolžini tiste stranice znaka, ob kateri je dopolnilna tabla.</w:t>
      </w:r>
    </w:p>
    <w:p w:rsidR="006D2379" w:rsidRDefault="006D2379" w:rsidP="006D2379">
      <w:pPr>
        <w:tabs>
          <w:tab w:val="left" w:pos="-2127"/>
        </w:tabs>
        <w:jc w:val="both"/>
        <w:rPr>
          <w:rFonts w:asciiTheme="minorHAnsi" w:hAnsiTheme="minorHAnsi" w:cs="Tahoma"/>
          <w:szCs w:val="22"/>
          <w:u w:val="single"/>
        </w:rPr>
      </w:pPr>
      <w:r>
        <w:rPr>
          <w:rFonts w:asciiTheme="minorHAnsi" w:hAnsiTheme="minorHAnsi" w:cs="Tahoma"/>
          <w:szCs w:val="22"/>
          <w:u w:val="single"/>
        </w:rPr>
        <w:t>Postavitev prometnih znakov:</w:t>
      </w:r>
    </w:p>
    <w:p w:rsidR="006D2379" w:rsidRDefault="006D2379" w:rsidP="006D2379">
      <w:pPr>
        <w:pStyle w:val="Brezrazmikov"/>
        <w:rPr>
          <w:lang w:val="sl-SI"/>
        </w:rPr>
      </w:pPr>
      <w:r>
        <w:rPr>
          <w:lang w:val="sl-SI"/>
        </w:rPr>
        <w:t>Prometna signalizacija mora biti postavljena ob desni strani ceste poleg vozišča v smeri vožnje vozil.</w:t>
      </w:r>
    </w:p>
    <w:p w:rsidR="006D2379" w:rsidRDefault="006D2379" w:rsidP="006D2379">
      <w:pPr>
        <w:pStyle w:val="Brezrazmikov"/>
        <w:rPr>
          <w:lang w:val="sl-SI"/>
        </w:rPr>
      </w:pPr>
      <w:r>
        <w:rPr>
          <w:lang w:val="sl-SI"/>
        </w:rPr>
        <w:lastRenderedPageBreak/>
        <w:t xml:space="preserve">Prometni znaki ob bankini se postavijo na višino 1,50 m od roba vozišča. Vodoravna razdalja med robom vozišča in najbližjo točko prometnega znaka znaša zunaj naselja najmanj 0,75 m in ne več kot 1,60 m ter na cestah v naselju, če je cesta omejena z robniki, najmanj 0,3m  </w:t>
      </w:r>
    </w:p>
    <w:p w:rsidR="006D2379" w:rsidRDefault="006D2379" w:rsidP="006D2379">
      <w:pPr>
        <w:pStyle w:val="Brezrazmikov"/>
        <w:rPr>
          <w:lang w:val="sl-SI"/>
        </w:rPr>
      </w:pPr>
      <w:r>
        <w:rPr>
          <w:lang w:val="sl-SI"/>
        </w:rPr>
        <w:t>Glede na to, da so ob vozišču predvidene površine za pešce in kolesarje, se prometni znaki postavijo v bermo na višini 2,25 m.</w:t>
      </w:r>
    </w:p>
    <w:p w:rsidR="006D2379" w:rsidRDefault="006D2379" w:rsidP="006D2379">
      <w:pPr>
        <w:pStyle w:val="Brezrazmikov"/>
        <w:rPr>
          <w:b/>
          <w:lang w:val="sl-SI"/>
        </w:rPr>
      </w:pPr>
      <w:r>
        <w:rPr>
          <w:lang w:val="sl-SI"/>
        </w:rPr>
        <w:t>Nova potrebna oz. predvidena prometna oprema ter lokacija postavitve znaka, je razvidna iz situacije prometne opreme in karakterističnega prereza.</w:t>
      </w:r>
    </w:p>
    <w:p w:rsidR="006D2379" w:rsidRDefault="006D2379" w:rsidP="006D2379">
      <w:pPr>
        <w:pStyle w:val="Brezrazmikov"/>
        <w:rPr>
          <w:u w:val="single"/>
          <w:lang w:val="sl-SI"/>
        </w:rPr>
      </w:pPr>
      <w:r>
        <w:rPr>
          <w:u w:val="single"/>
          <w:lang w:val="sl-SI"/>
        </w:rPr>
        <w:t>Barve in kvaliteta znakov:</w:t>
      </w:r>
    </w:p>
    <w:p w:rsidR="006D2379" w:rsidRDefault="006D2379" w:rsidP="006D2379">
      <w:pPr>
        <w:pStyle w:val="Brezrazmikov"/>
        <w:rPr>
          <w:lang w:val="sl-SI"/>
        </w:rPr>
      </w:pPr>
      <w:r>
        <w:rPr>
          <w:lang w:val="sl-SI"/>
        </w:rPr>
        <w:t xml:space="preserve">Površina prometnih znakov mora biti izdelana iz svetlobno odsevnih materialov skladno s standardom SIST EN 12899-1. </w:t>
      </w:r>
    </w:p>
    <w:p w:rsidR="006D2379" w:rsidRPr="0085515E" w:rsidRDefault="006D2379" w:rsidP="006D2379">
      <w:pPr>
        <w:pStyle w:val="Brezrazmikov"/>
        <w:rPr>
          <w:lang w:val="sl-SI"/>
        </w:rPr>
      </w:pPr>
      <w:r w:rsidRPr="0085515E">
        <w:rPr>
          <w:lang w:val="sl-SI"/>
        </w:rPr>
        <w:t xml:space="preserve">Predvideni prometni znaki: 2101, 2102, 2313, 2314, 2315, 2316, </w:t>
      </w:r>
      <w:r>
        <w:rPr>
          <w:lang w:val="sl-SI"/>
        </w:rPr>
        <w:t xml:space="preserve">2434, 2435 </w:t>
      </w:r>
      <w:r w:rsidRPr="0085515E">
        <w:rPr>
          <w:lang w:val="sl-SI"/>
        </w:rPr>
        <w:t>in 3403 morajo biti izdelani s svetlobno odbojno folijo RA2.</w:t>
      </w:r>
    </w:p>
    <w:p w:rsidR="006D2379" w:rsidRDefault="006D2379" w:rsidP="006D2379">
      <w:pPr>
        <w:pStyle w:val="Brezrazmikov"/>
        <w:rPr>
          <w:lang w:val="sl-SI"/>
        </w:rPr>
      </w:pPr>
      <w:r w:rsidRPr="0085515E">
        <w:rPr>
          <w:lang w:val="sl-SI"/>
        </w:rPr>
        <w:t>Predvideni prometni znaki: 3313-4 + 2303 morajo biti izdelani s svetlobno odbojno folijo RA3.</w:t>
      </w:r>
    </w:p>
    <w:p w:rsidR="006D2379" w:rsidRDefault="006D2379" w:rsidP="006D2379">
      <w:pPr>
        <w:pStyle w:val="Brezrazmikov"/>
        <w:rPr>
          <w:lang w:val="sl-SI"/>
        </w:rPr>
      </w:pPr>
      <w:r>
        <w:rPr>
          <w:lang w:val="sl-SI"/>
        </w:rPr>
        <w:t>Prometni znaki na istem nosilcu morajo imeti enake svetlobno odbojne lastnosti.</w:t>
      </w:r>
    </w:p>
    <w:p w:rsidR="006D2379" w:rsidRDefault="006D2379" w:rsidP="006D2379">
      <w:pPr>
        <w:pStyle w:val="Brezrazmikov"/>
        <w:rPr>
          <w:lang w:val="sl-SI"/>
        </w:rPr>
      </w:pPr>
      <w:r>
        <w:rPr>
          <w:u w:val="single"/>
          <w:lang w:val="sl-SI"/>
        </w:rPr>
        <w:t>Konstrukcija prometnega znaka</w:t>
      </w:r>
      <w:r>
        <w:rPr>
          <w:lang w:val="sl-SI"/>
        </w:rPr>
        <w:t xml:space="preserve"> mora skladno standardom SIST EN 12899-1 glede mehanske odpornosti dosegati minimalne zahteve:</w:t>
      </w:r>
    </w:p>
    <w:p w:rsidR="006D2379" w:rsidRDefault="006D2379" w:rsidP="006D2379">
      <w:pPr>
        <w:pStyle w:val="Odstavekseznama"/>
        <w:numPr>
          <w:ilvl w:val="0"/>
          <w:numId w:val="30"/>
        </w:numPr>
      </w:pPr>
      <w:r>
        <w:t>faktor varnosti za obremenitve – razred PAF1,</w:t>
      </w:r>
    </w:p>
    <w:p w:rsidR="006D2379" w:rsidRDefault="006D2379" w:rsidP="006D2379">
      <w:pPr>
        <w:pStyle w:val="Odstavekseznama"/>
        <w:numPr>
          <w:ilvl w:val="0"/>
          <w:numId w:val="30"/>
        </w:numPr>
      </w:pPr>
      <w:r>
        <w:t>pritisk vetra – razred WL 5,</w:t>
      </w:r>
    </w:p>
    <w:p w:rsidR="006D2379" w:rsidRDefault="006D2379" w:rsidP="006D2379">
      <w:pPr>
        <w:pStyle w:val="Odstavekseznama"/>
        <w:numPr>
          <w:ilvl w:val="0"/>
          <w:numId w:val="30"/>
        </w:numPr>
      </w:pPr>
      <w:r>
        <w:t>dinamični pritisk pri čiščenju snega – razred DSL1,</w:t>
      </w:r>
    </w:p>
    <w:p w:rsidR="006D2379" w:rsidRDefault="006D2379" w:rsidP="006D2379">
      <w:pPr>
        <w:pStyle w:val="Odstavekseznama"/>
        <w:numPr>
          <w:ilvl w:val="0"/>
          <w:numId w:val="30"/>
        </w:numPr>
      </w:pPr>
      <w:r>
        <w:t>najmanjše dopustna deformacija pri upogibanju – razred TDB4,</w:t>
      </w:r>
    </w:p>
    <w:p w:rsidR="006D2379" w:rsidRDefault="006D2379" w:rsidP="006D2379">
      <w:pPr>
        <w:pStyle w:val="Odstavekseznama"/>
        <w:numPr>
          <w:ilvl w:val="0"/>
          <w:numId w:val="30"/>
        </w:numPr>
      </w:pPr>
      <w:r>
        <w:t>prebadanje znaka – razred P3,</w:t>
      </w:r>
    </w:p>
    <w:p w:rsidR="006D2379" w:rsidRDefault="006D2379" w:rsidP="006D2379">
      <w:pPr>
        <w:pStyle w:val="Odstavekseznama"/>
        <w:numPr>
          <w:ilvl w:val="0"/>
          <w:numId w:val="30"/>
        </w:numPr>
      </w:pPr>
      <w:r>
        <w:t>robovi plošče znaka – razred E2.</w:t>
      </w:r>
    </w:p>
    <w:p w:rsidR="006D2379" w:rsidRPr="000A0359" w:rsidRDefault="006D2379" w:rsidP="006D2379">
      <w:pPr>
        <w:rPr>
          <w:sz w:val="16"/>
        </w:rPr>
      </w:pPr>
    </w:p>
    <w:p w:rsidR="006D2379" w:rsidRDefault="006D2379" w:rsidP="006D2379">
      <w:r>
        <w:t>Hrbtna stran prometnega znaka mora biti brez leska in vsebine. Če je površina znaka večja od 2m</w:t>
      </w:r>
      <w:r>
        <w:rPr>
          <w:vertAlign w:val="superscript"/>
        </w:rPr>
        <w:t>2</w:t>
      </w:r>
      <w:r>
        <w:t>, mora biti hrbtna stran sive barve (RAL 7040)</w:t>
      </w:r>
    </w:p>
    <w:p w:rsidR="006D2379" w:rsidRPr="00CA4CEF" w:rsidRDefault="006D2379" w:rsidP="006D2379">
      <w:pPr>
        <w:pStyle w:val="Brezrazmikov"/>
        <w:rPr>
          <w:lang w:val="sl-SI"/>
        </w:rPr>
      </w:pPr>
      <w:r w:rsidRPr="00FD0FDC">
        <w:rPr>
          <w:lang w:val="sl-SI"/>
        </w:rPr>
        <w:t>Na podlagi veljavne Uredbe EU o gradbenih proizvodih (CPR, št. 305/2011) in Zakona o gradbenih proizvodih (ZGPro) mora imeti prometni znak, kot gradbeni proizvod, na hrbtni strani poleg identifikacijske oznake (SIST EN 12899-1) tudi oznako EC</w:t>
      </w:r>
      <w:r>
        <w:rPr>
          <w:lang w:val="sl-SI"/>
        </w:rPr>
        <w:t>.</w:t>
      </w:r>
    </w:p>
    <w:p w:rsidR="006D2379" w:rsidRDefault="006D2379" w:rsidP="006D2379">
      <w:pPr>
        <w:pStyle w:val="Brezrazmikov"/>
        <w:rPr>
          <w:u w:val="single"/>
          <w:lang w:val="sl-SI"/>
        </w:rPr>
      </w:pPr>
      <w:r>
        <w:rPr>
          <w:u w:val="single"/>
          <w:lang w:val="sl-SI"/>
        </w:rPr>
        <w:t>Podporne konstrukcije znakov:</w:t>
      </w:r>
    </w:p>
    <w:p w:rsidR="006D2379" w:rsidRDefault="006D2379" w:rsidP="006D2379">
      <w:pPr>
        <w:pStyle w:val="Brezrazmikov"/>
        <w:rPr>
          <w:lang w:val="sl-SI"/>
        </w:rPr>
      </w:pPr>
      <w:r>
        <w:rPr>
          <w:lang w:val="sl-SI"/>
        </w:rPr>
        <w:t xml:space="preserve">Temelji znakov so iz cementnih cevi dolžine 0,8 m in prereza </w:t>
      </w:r>
      <w:smartTag w:uri="urn:schemas-microsoft-com:office:smarttags" w:element="metricconverter">
        <w:smartTagPr>
          <w:attr w:name="ProductID" w:val="30 cm"/>
        </w:smartTagPr>
        <w:r>
          <w:rPr>
            <w:lang w:val="sl-SI"/>
          </w:rPr>
          <w:t>30 cm</w:t>
        </w:r>
      </w:smartTag>
      <w:r>
        <w:rPr>
          <w:lang w:val="sl-SI"/>
        </w:rPr>
        <w:t xml:space="preserve">, ki se zapolnijo s cementnim betonom C12/15. </w:t>
      </w:r>
    </w:p>
    <w:p w:rsidR="006D2379" w:rsidRPr="00FD0FDC" w:rsidRDefault="006D2379" w:rsidP="006D2379">
      <w:pPr>
        <w:pStyle w:val="Brezrazmikov"/>
        <w:rPr>
          <w:u w:val="single"/>
          <w:lang w:val="sl-SI"/>
        </w:rPr>
      </w:pPr>
      <w:r w:rsidRPr="00FD0FDC">
        <w:rPr>
          <w:u w:val="single"/>
          <w:lang w:val="sl-SI"/>
        </w:rPr>
        <w:t>Horizontalna prometna signalizacija:</w:t>
      </w:r>
    </w:p>
    <w:p w:rsidR="006D2379" w:rsidRDefault="006D2379" w:rsidP="006D2379">
      <w:pPr>
        <w:pStyle w:val="Brezrazmikov"/>
        <w:rPr>
          <w:lang w:val="sl-SI"/>
        </w:rPr>
      </w:pPr>
      <w:r>
        <w:rPr>
          <w:lang w:val="sl-SI"/>
        </w:rPr>
        <w:t>Označbe na vozišču in drugih prometnih površinah so:</w:t>
      </w:r>
    </w:p>
    <w:p w:rsidR="006D2379" w:rsidRDefault="006D2379" w:rsidP="006D2379">
      <w:pPr>
        <w:numPr>
          <w:ilvl w:val="0"/>
          <w:numId w:val="31"/>
        </w:numPr>
      </w:pPr>
      <w:r>
        <w:t>vzdolžne označbe,</w:t>
      </w:r>
    </w:p>
    <w:p w:rsidR="006D2379" w:rsidRDefault="006D2379" w:rsidP="006D2379">
      <w:pPr>
        <w:numPr>
          <w:ilvl w:val="0"/>
          <w:numId w:val="32"/>
        </w:numPr>
      </w:pPr>
      <w:r>
        <w:t>prečne označbe</w:t>
      </w:r>
    </w:p>
    <w:p w:rsidR="006D2379" w:rsidRDefault="006D2379" w:rsidP="006D2379">
      <w:pPr>
        <w:numPr>
          <w:ilvl w:val="0"/>
          <w:numId w:val="33"/>
        </w:numPr>
      </w:pPr>
      <w:r>
        <w:t>druge označbe</w:t>
      </w:r>
    </w:p>
    <w:p w:rsidR="006D2379" w:rsidRDefault="006D2379" w:rsidP="006D2379">
      <w:pPr>
        <w:pStyle w:val="Brezrazmikov"/>
        <w:rPr>
          <w:lang w:val="sl-SI"/>
        </w:rPr>
      </w:pPr>
      <w:r>
        <w:rPr>
          <w:lang w:val="sl-SI"/>
        </w:rPr>
        <w:t>Vzdolžne označbe pa razvrščamo na :</w:t>
      </w:r>
    </w:p>
    <w:p w:rsidR="006D2379" w:rsidRDefault="006D2379" w:rsidP="006D2379">
      <w:pPr>
        <w:numPr>
          <w:ilvl w:val="0"/>
          <w:numId w:val="33"/>
        </w:numPr>
      </w:pPr>
      <w:r>
        <w:t>neprekinjene vzdolžne črte (ločilna ali robna)</w:t>
      </w:r>
    </w:p>
    <w:p w:rsidR="006D2379" w:rsidRDefault="006D2379" w:rsidP="006D2379">
      <w:pPr>
        <w:numPr>
          <w:ilvl w:val="0"/>
          <w:numId w:val="33"/>
        </w:numPr>
      </w:pPr>
      <w:r>
        <w:t>prekinjene vzdolžne črte ( ločilna prekinjena, opozorilna, kratka ali široka prekinjena črta)</w:t>
      </w:r>
    </w:p>
    <w:p w:rsidR="006D2379" w:rsidRDefault="006D2379" w:rsidP="006D2379">
      <w:pPr>
        <w:numPr>
          <w:ilvl w:val="0"/>
          <w:numId w:val="33"/>
        </w:numPr>
      </w:pPr>
      <w:r>
        <w:t>dvojne vzdolžne črte (dvojna neprekinjena, dvojna prekinjena ali kombinirana )</w:t>
      </w:r>
    </w:p>
    <w:p w:rsidR="006D2379" w:rsidRDefault="006D2379" w:rsidP="006D2379">
      <w:pPr>
        <w:pStyle w:val="Brezrazmikov"/>
        <w:rPr>
          <w:lang w:val="sl-SI"/>
        </w:rPr>
      </w:pPr>
      <w:r>
        <w:rPr>
          <w:lang w:val="sl-SI"/>
        </w:rPr>
        <w:t>Druge označbe na vozišču so puščice, polja za usmerjanje prometa, usmerjevalne črte, napisi , simboli na vozišču)</w:t>
      </w:r>
    </w:p>
    <w:p w:rsidR="006D2379" w:rsidRPr="000A0359" w:rsidRDefault="006D2379" w:rsidP="006D2379">
      <w:pPr>
        <w:pStyle w:val="Brezrazmikov"/>
      </w:pPr>
      <w:proofErr w:type="spellStart"/>
      <w:r w:rsidRPr="000A0359">
        <w:t>Lastnosti</w:t>
      </w:r>
      <w:proofErr w:type="spellEnd"/>
      <w:r w:rsidRPr="000A0359">
        <w:t xml:space="preserve"> </w:t>
      </w:r>
      <w:proofErr w:type="spellStart"/>
      <w:r w:rsidRPr="000A0359">
        <w:t>materialov</w:t>
      </w:r>
      <w:proofErr w:type="spellEnd"/>
      <w:r w:rsidRPr="000A0359">
        <w:t xml:space="preserve"> </w:t>
      </w:r>
      <w:proofErr w:type="spellStart"/>
      <w:r w:rsidRPr="000A0359">
        <w:t>za</w:t>
      </w:r>
      <w:proofErr w:type="spellEnd"/>
      <w:r w:rsidRPr="000A0359">
        <w:t xml:space="preserve"> </w:t>
      </w:r>
      <w:proofErr w:type="spellStart"/>
      <w:r w:rsidRPr="000A0359">
        <w:t>označbe</w:t>
      </w:r>
      <w:proofErr w:type="spellEnd"/>
      <w:r w:rsidRPr="000A0359">
        <w:t xml:space="preserve"> </w:t>
      </w:r>
      <w:proofErr w:type="spellStart"/>
      <w:r w:rsidRPr="000A0359">
        <w:t>morajo</w:t>
      </w:r>
      <w:proofErr w:type="spellEnd"/>
      <w:r w:rsidRPr="000A0359">
        <w:t xml:space="preserve"> </w:t>
      </w:r>
      <w:proofErr w:type="spellStart"/>
      <w:r w:rsidRPr="000A0359">
        <w:t>ustrezati</w:t>
      </w:r>
      <w:proofErr w:type="spellEnd"/>
      <w:r w:rsidRPr="000A0359">
        <w:t xml:space="preserve"> </w:t>
      </w:r>
      <w:proofErr w:type="spellStart"/>
      <w:r w:rsidRPr="000A0359">
        <w:t>določbam</w:t>
      </w:r>
      <w:proofErr w:type="spellEnd"/>
      <w:r w:rsidRPr="000A0359">
        <w:t xml:space="preserve"> </w:t>
      </w:r>
      <w:proofErr w:type="spellStart"/>
      <w:r w:rsidRPr="000A0359">
        <w:t>standarda</w:t>
      </w:r>
      <w:proofErr w:type="spellEnd"/>
      <w:r w:rsidRPr="000A0359">
        <w:t xml:space="preserve"> SIST EN 1436+A1.</w:t>
      </w:r>
    </w:p>
    <w:p w:rsidR="006D2379" w:rsidRDefault="006D2379" w:rsidP="006D2379">
      <w:pPr>
        <w:pStyle w:val="Brezrazmikov"/>
        <w:rPr>
          <w:lang w:val="sl-SI"/>
        </w:rPr>
      </w:pPr>
      <w:r>
        <w:rPr>
          <w:u w:val="single"/>
          <w:lang w:val="sl-SI"/>
        </w:rPr>
        <w:lastRenderedPageBreak/>
        <w:t>Glede na svetlobno odbojne lastnosti se uporabijo označbe tipa II – z zahtevanimi lastnostmi vidnosti v mokrih razmerah.</w:t>
      </w:r>
      <w:r w:rsidRPr="003C5597">
        <w:rPr>
          <w:lang w:val="sl-SI"/>
        </w:rPr>
        <w:t xml:space="preserve"> S</w:t>
      </w:r>
      <w:r>
        <w:rPr>
          <w:lang w:val="sl-SI"/>
        </w:rPr>
        <w:t>kladno s standardom SIST EN 1436 so minimalne vrednosti koeficienta odbojne svetlosti razreda RW3 ( ≥ 50 mcd/luxm</w:t>
      </w:r>
      <w:r>
        <w:rPr>
          <w:vertAlign w:val="superscript"/>
          <w:lang w:val="sl-SI"/>
        </w:rPr>
        <w:t>2</w:t>
      </w:r>
      <w:r>
        <w:rPr>
          <w:lang w:val="sl-SI"/>
        </w:rPr>
        <w:t>).</w:t>
      </w:r>
    </w:p>
    <w:p w:rsidR="006D2379" w:rsidRPr="003C5597" w:rsidRDefault="006D2379" w:rsidP="006D2379">
      <w:pPr>
        <w:pStyle w:val="Brezrazmikov"/>
        <w:rPr>
          <w:u w:val="single"/>
          <w:lang w:val="sl-SI"/>
        </w:rPr>
      </w:pPr>
    </w:p>
    <w:p w:rsidR="006D2379" w:rsidRPr="009E43F2" w:rsidRDefault="006D2379" w:rsidP="006D2379">
      <w:pPr>
        <w:pStyle w:val="Brezrazmikov"/>
        <w:rPr>
          <w:b/>
          <w:lang w:val="sl-SI"/>
        </w:rPr>
      </w:pPr>
      <w:r w:rsidRPr="009E43F2">
        <w:rPr>
          <w:b/>
          <w:lang w:val="sl-SI"/>
        </w:rPr>
        <w:t>Vzdolžne označbe na vozišču:</w:t>
      </w:r>
    </w:p>
    <w:p w:rsidR="006D2379" w:rsidRPr="009E43F2" w:rsidRDefault="006D2379" w:rsidP="006D2379">
      <w:pPr>
        <w:tabs>
          <w:tab w:val="left" w:pos="-2127"/>
        </w:tabs>
        <w:jc w:val="both"/>
        <w:rPr>
          <w:rFonts w:asciiTheme="minorHAnsi" w:hAnsiTheme="minorHAnsi" w:cs="Tahoma"/>
          <w:szCs w:val="22"/>
        </w:rPr>
      </w:pPr>
      <w:r w:rsidRPr="009E43F2">
        <w:rPr>
          <w:rFonts w:asciiTheme="minorHAnsi" w:hAnsiTheme="minorHAnsi" w:cs="Tahoma"/>
          <w:szCs w:val="22"/>
          <w:u w:val="single"/>
        </w:rPr>
        <w:t>Ločilna črta</w:t>
      </w:r>
      <w:r w:rsidRPr="009E43F2">
        <w:rPr>
          <w:rFonts w:asciiTheme="minorHAnsi" w:hAnsiTheme="minorHAnsi" w:cs="Tahoma"/>
          <w:szCs w:val="22"/>
        </w:rPr>
        <w:t xml:space="preserve">: glede na širino prometnega pasu na GPS (≥ 3,00 &lt; 3,50)m in SPS (≥ 2,75 &lt; 3,00) se na predmetnem odseku ceste izriše ločilna neprekinjena črta 5111, z belo barvo, šir. 15 cm (12cm-SPS) in prekinjena črta 5121 rastra 5/5/5 in 1/1/1, z belo barvo, šir. 15 cm (12cm-SPS). </w:t>
      </w:r>
      <w:r>
        <w:rPr>
          <w:rFonts w:asciiTheme="minorHAnsi" w:hAnsiTheme="minorHAnsi" w:cs="Tahoma"/>
          <w:szCs w:val="22"/>
        </w:rPr>
        <w:t>Ob izvozu iz  krožnega križišča se izriše prekinjena črta 5123 rastra 1/1/1, z belo barvo, šir. 15cm</w:t>
      </w:r>
    </w:p>
    <w:p w:rsidR="006D2379" w:rsidRPr="009E43F2" w:rsidRDefault="006D2379" w:rsidP="006D2379">
      <w:pPr>
        <w:tabs>
          <w:tab w:val="left" w:pos="-2127"/>
        </w:tabs>
        <w:jc w:val="both"/>
        <w:rPr>
          <w:rFonts w:asciiTheme="minorHAnsi" w:hAnsiTheme="minorHAnsi" w:cs="Tahoma"/>
          <w:szCs w:val="22"/>
        </w:rPr>
      </w:pPr>
      <w:r w:rsidRPr="009E43F2">
        <w:rPr>
          <w:rFonts w:asciiTheme="minorHAnsi" w:hAnsiTheme="minorHAnsi" w:cs="Tahoma"/>
          <w:szCs w:val="22"/>
          <w:u w:val="single"/>
        </w:rPr>
        <w:t>Robna črta</w:t>
      </w:r>
      <w:r w:rsidRPr="009E43F2">
        <w:rPr>
          <w:rFonts w:asciiTheme="minorHAnsi" w:hAnsiTheme="minorHAnsi" w:cs="Tahoma"/>
          <w:szCs w:val="22"/>
        </w:rPr>
        <w:t>: se na obravnavanem območju ne izriše.</w:t>
      </w:r>
    </w:p>
    <w:p w:rsidR="006D2379" w:rsidRPr="005D175A" w:rsidRDefault="006D2379" w:rsidP="006D2379">
      <w:pPr>
        <w:pStyle w:val="Brezrazmikov"/>
        <w:rPr>
          <w:b/>
          <w:lang w:val="sl-SI"/>
        </w:rPr>
      </w:pPr>
      <w:r w:rsidRPr="005D175A">
        <w:rPr>
          <w:b/>
          <w:lang w:val="sl-SI"/>
        </w:rPr>
        <w:t>Prečne označbe na vozišču:</w:t>
      </w:r>
    </w:p>
    <w:p w:rsidR="006D2379" w:rsidRPr="005D175A" w:rsidRDefault="006D2379" w:rsidP="006D2379">
      <w:pPr>
        <w:pStyle w:val="Telobesedila-zamik"/>
        <w:tabs>
          <w:tab w:val="left" w:pos="-2127"/>
        </w:tabs>
        <w:ind w:left="0"/>
        <w:rPr>
          <w:rFonts w:asciiTheme="minorHAnsi" w:hAnsiTheme="minorHAnsi" w:cs="Tahoma"/>
          <w:szCs w:val="22"/>
        </w:rPr>
      </w:pPr>
      <w:r w:rsidRPr="005D175A">
        <w:rPr>
          <w:rFonts w:asciiTheme="minorHAnsi" w:hAnsiTheme="minorHAnsi" w:cs="Tahoma"/>
          <w:szCs w:val="22"/>
          <w:u w:val="single"/>
        </w:rPr>
        <w:t>Široke prečne črte:</w:t>
      </w:r>
      <w:r w:rsidRPr="005D175A">
        <w:rPr>
          <w:rFonts w:asciiTheme="minorHAnsi" w:hAnsiTheme="minorHAnsi" w:cs="Tahoma"/>
          <w:szCs w:val="22"/>
        </w:rPr>
        <w:t xml:space="preserve"> sem spadajo prečne označbe (linije zaustavljanja) v priključkih. Na uvozu v krožno križišče označimo prekinjeno široko prečno črto 5212 širine 0,50 m, rastra 1/1/1 z belo enokomponentno barvo in posipom s steklenimi kroglicami in predpisano debelino. </w:t>
      </w:r>
    </w:p>
    <w:p w:rsidR="006D2379" w:rsidRPr="002C077D" w:rsidRDefault="006D2379" w:rsidP="006D2379">
      <w:pPr>
        <w:pStyle w:val="Brezrazmikov"/>
        <w:rPr>
          <w:u w:val="single"/>
          <w:lang w:val="sl-SI"/>
        </w:rPr>
      </w:pPr>
      <w:r w:rsidRPr="002C077D">
        <w:rPr>
          <w:u w:val="single"/>
          <w:lang w:val="sl-SI"/>
        </w:rPr>
        <w:t xml:space="preserve">Prehodi za pešce in kolesarje:   </w:t>
      </w:r>
    </w:p>
    <w:p w:rsidR="006D2379" w:rsidRDefault="006D2379" w:rsidP="006D2379">
      <w:pPr>
        <w:tabs>
          <w:tab w:val="left" w:pos="-1134"/>
        </w:tabs>
        <w:jc w:val="both"/>
        <w:rPr>
          <w:rFonts w:asciiTheme="minorHAnsi" w:hAnsiTheme="minorHAnsi" w:cs="Tahoma"/>
          <w:szCs w:val="22"/>
        </w:rPr>
      </w:pPr>
      <w:r w:rsidRPr="002C077D">
        <w:rPr>
          <w:rFonts w:asciiTheme="minorHAnsi" w:hAnsiTheme="minorHAnsi" w:cs="Tahoma"/>
          <w:szCs w:val="22"/>
        </w:rPr>
        <w:t>V območju krožnega križišča se označijo prehodi za pešce in kolesarje na vseh štirih priključkih.</w:t>
      </w:r>
    </w:p>
    <w:p w:rsidR="006D2379" w:rsidRPr="002C077D" w:rsidRDefault="006D2379" w:rsidP="006D2379">
      <w:pPr>
        <w:tabs>
          <w:tab w:val="left" w:pos="-1134"/>
        </w:tabs>
        <w:jc w:val="both"/>
        <w:rPr>
          <w:rFonts w:asciiTheme="minorHAnsi" w:hAnsiTheme="minorHAnsi" w:cs="Tahoma"/>
          <w:szCs w:val="22"/>
        </w:rPr>
      </w:pPr>
      <w:r>
        <w:rPr>
          <w:rFonts w:asciiTheme="minorHAnsi" w:hAnsiTheme="minorHAnsi" w:cs="Tahoma"/>
          <w:szCs w:val="22"/>
        </w:rPr>
        <w:t>Prehodi za pešce in kolesarje morajo biti v skladu s Pravilnikom o projektiranju cest urejeni s klančino minimalne širine 1.00m in z nagibom do 12%, ki se neposredno priključi na niveleto pločnika ali roba ceste.</w:t>
      </w:r>
    </w:p>
    <w:p w:rsidR="006D2379" w:rsidRDefault="006D2379" w:rsidP="006D2379">
      <w:pPr>
        <w:tabs>
          <w:tab w:val="left" w:pos="-1134"/>
        </w:tabs>
        <w:jc w:val="both"/>
        <w:rPr>
          <w:rFonts w:asciiTheme="minorHAnsi" w:hAnsiTheme="minorHAnsi" w:cs="Tahoma"/>
          <w:szCs w:val="22"/>
        </w:rPr>
      </w:pPr>
      <w:r w:rsidRPr="002C077D">
        <w:rPr>
          <w:rFonts w:asciiTheme="minorHAnsi" w:hAnsiTheme="minorHAnsi" w:cs="Tahoma"/>
          <w:szCs w:val="22"/>
        </w:rPr>
        <w:t xml:space="preserve">Označba prehoda za pešce 5231 je širine 4 m na GPS in 3 </w:t>
      </w:r>
      <w:r>
        <w:rPr>
          <w:rFonts w:asciiTheme="minorHAnsi" w:hAnsiTheme="minorHAnsi" w:cs="Tahoma"/>
          <w:szCs w:val="22"/>
        </w:rPr>
        <w:t>oz 2</w:t>
      </w:r>
      <w:r w:rsidRPr="002C077D">
        <w:rPr>
          <w:rFonts w:asciiTheme="minorHAnsi" w:hAnsiTheme="minorHAnsi" w:cs="Tahoma"/>
          <w:szCs w:val="22"/>
        </w:rPr>
        <w:t>m na SPS, širina črt je v rastru 0,50 m polno in 0,50 m prazno</w:t>
      </w:r>
      <w:r>
        <w:rPr>
          <w:rFonts w:asciiTheme="minorHAnsi" w:hAnsiTheme="minorHAnsi" w:cs="Tahoma"/>
          <w:szCs w:val="22"/>
        </w:rPr>
        <w:t>, pri 2m prehodu pa 0,4m polno in 0,4m prazno.</w:t>
      </w:r>
    </w:p>
    <w:p w:rsidR="006D2379" w:rsidRPr="00C37514" w:rsidRDefault="006D2379" w:rsidP="006D2379">
      <w:pPr>
        <w:tabs>
          <w:tab w:val="left" w:pos="-1134"/>
        </w:tabs>
        <w:jc w:val="both"/>
      </w:pPr>
      <w:r>
        <w:t>Prehodi za pešce morajo biti skladno s standardom SIST ISO 01186:2016 opremljeni s talnimi taktilnimi oznakami. Na pločniku se izvedejo čepaste (opozorilne) in rebraste (vodilne) betonske plošče, na prehodu preko vozišča pa se izvede reliefna vodilna črta iz materialov za debeloslojne označbe (hladna strukturna plastika, debeline 5mm, v širini 15cm - 3 rebra)</w:t>
      </w:r>
    </w:p>
    <w:p w:rsidR="006D2379" w:rsidRDefault="006D2379" w:rsidP="006D2379">
      <w:pPr>
        <w:tabs>
          <w:tab w:val="left" w:pos="-1134"/>
        </w:tabs>
        <w:jc w:val="both"/>
        <w:rPr>
          <w:rFonts w:asciiTheme="minorHAnsi" w:hAnsiTheme="minorHAnsi" w:cs="Tahoma"/>
          <w:szCs w:val="22"/>
        </w:rPr>
      </w:pPr>
      <w:r>
        <w:rPr>
          <w:rFonts w:asciiTheme="minorHAnsi" w:hAnsiTheme="minorHAnsi" w:cs="Tahoma"/>
          <w:szCs w:val="22"/>
        </w:rPr>
        <w:t>Označba prehoda</w:t>
      </w:r>
      <w:r w:rsidRPr="002C077D">
        <w:rPr>
          <w:rFonts w:asciiTheme="minorHAnsi" w:hAnsiTheme="minorHAnsi" w:cs="Tahoma"/>
          <w:szCs w:val="22"/>
        </w:rPr>
        <w:t xml:space="preserve"> za koles</w:t>
      </w:r>
      <w:r>
        <w:rPr>
          <w:rFonts w:asciiTheme="minorHAnsi" w:hAnsiTheme="minorHAnsi" w:cs="Tahoma"/>
          <w:szCs w:val="22"/>
        </w:rPr>
        <w:t xml:space="preserve">arje se izvede </w:t>
      </w:r>
      <w:r w:rsidRPr="00AC34CB">
        <w:rPr>
          <w:rFonts w:asciiTheme="minorHAnsi" w:hAnsiTheme="minorHAnsi" w:cs="Tahoma"/>
          <w:szCs w:val="22"/>
        </w:rPr>
        <w:t>ob prehodu za</w:t>
      </w:r>
      <w:r>
        <w:rPr>
          <w:rFonts w:asciiTheme="minorHAnsi" w:hAnsiTheme="minorHAnsi" w:cs="Tahoma"/>
          <w:szCs w:val="22"/>
        </w:rPr>
        <w:t xml:space="preserve"> pešce s kvadrati 0,50 x 0,50 m ter pobarva z rdečo barvo RAL 3011,3001.</w:t>
      </w:r>
    </w:p>
    <w:p w:rsidR="006D2379" w:rsidRDefault="006D2379" w:rsidP="006D2379">
      <w:pPr>
        <w:tabs>
          <w:tab w:val="left" w:pos="-1134"/>
        </w:tabs>
        <w:jc w:val="both"/>
        <w:rPr>
          <w:rFonts w:asciiTheme="minorHAnsi" w:hAnsiTheme="minorHAnsi" w:cs="Tahoma"/>
          <w:szCs w:val="22"/>
        </w:rPr>
      </w:pPr>
    </w:p>
    <w:p w:rsidR="006D2379" w:rsidRDefault="006D2379" w:rsidP="006D2379">
      <w:pPr>
        <w:pBdr>
          <w:top w:val="single" w:sz="4" w:space="1" w:color="auto"/>
          <w:left w:val="single" w:sz="4" w:space="4" w:color="auto"/>
          <w:bottom w:val="single" w:sz="4" w:space="1" w:color="auto"/>
          <w:right w:val="single" w:sz="4" w:space="4" w:color="auto"/>
        </w:pBdr>
        <w:tabs>
          <w:tab w:val="left" w:pos="-2127"/>
        </w:tabs>
        <w:jc w:val="both"/>
        <w:rPr>
          <w:rFonts w:asciiTheme="minorHAnsi" w:hAnsiTheme="minorHAnsi" w:cs="Tahoma"/>
          <w:szCs w:val="22"/>
        </w:rPr>
      </w:pPr>
      <w:r w:rsidRPr="002C077D">
        <w:rPr>
          <w:rFonts w:asciiTheme="minorHAnsi" w:hAnsiTheme="minorHAnsi" w:cs="Tahoma"/>
          <w:szCs w:val="22"/>
        </w:rPr>
        <w:t xml:space="preserve">Oznake na vozišču se izrišejo strojno, z enokomponentno belo barvo, z vsebnostjo 250 </w:t>
      </w:r>
      <w:r w:rsidRPr="002C077D">
        <w:rPr>
          <w:rFonts w:asciiTheme="minorHAnsi" w:hAnsiTheme="minorHAnsi" w:cs="Tahoma"/>
          <w:szCs w:val="22"/>
        </w:rPr>
        <w:sym w:font="Symbol" w:char="006D"/>
      </w:r>
      <w:r w:rsidRPr="002C077D">
        <w:rPr>
          <w:rFonts w:asciiTheme="minorHAnsi" w:hAnsiTheme="minorHAnsi" w:cs="Tahoma"/>
          <w:szCs w:val="22"/>
        </w:rPr>
        <w:t>m</w:t>
      </w:r>
      <w:r>
        <w:rPr>
          <w:rFonts w:asciiTheme="minorHAnsi" w:hAnsiTheme="minorHAnsi" w:cs="Tahoma"/>
          <w:szCs w:val="22"/>
        </w:rPr>
        <w:t xml:space="preserve"> suhe snovi in posipom z odsevnimi steklenimi kroglicami 0,25 kg/m</w:t>
      </w:r>
      <w:r>
        <w:rPr>
          <w:rFonts w:asciiTheme="minorHAnsi" w:hAnsiTheme="minorHAnsi" w:cs="Tahoma"/>
          <w:szCs w:val="22"/>
          <w:vertAlign w:val="superscript"/>
        </w:rPr>
        <w:t>2</w:t>
      </w:r>
      <w:r>
        <w:rPr>
          <w:rFonts w:asciiTheme="minorHAnsi" w:hAnsiTheme="minorHAnsi" w:cs="Tahoma"/>
          <w:szCs w:val="22"/>
        </w:rPr>
        <w:t>. Glede na PLDP &lt;10000 vozil/dan se na vozišču izrišejo tankoslojne označbe.</w:t>
      </w:r>
    </w:p>
    <w:p w:rsidR="006D2379" w:rsidRDefault="006D2379" w:rsidP="006D2379">
      <w:pPr>
        <w:tabs>
          <w:tab w:val="left" w:pos="-1134"/>
        </w:tabs>
        <w:jc w:val="both"/>
        <w:rPr>
          <w:rFonts w:asciiTheme="minorHAnsi" w:hAnsiTheme="minorHAnsi" w:cs="Tahoma"/>
          <w:szCs w:val="22"/>
        </w:rPr>
      </w:pPr>
    </w:p>
    <w:p w:rsidR="006D2379" w:rsidRPr="002C077D" w:rsidRDefault="006D2379" w:rsidP="006D2379">
      <w:pPr>
        <w:tabs>
          <w:tab w:val="left" w:pos="-1134"/>
        </w:tabs>
        <w:jc w:val="both"/>
        <w:rPr>
          <w:rFonts w:asciiTheme="minorHAnsi" w:hAnsiTheme="minorHAnsi" w:cs="Tahoma"/>
          <w:szCs w:val="22"/>
        </w:rPr>
      </w:pPr>
      <w:r>
        <w:rPr>
          <w:rFonts w:asciiTheme="minorHAnsi" w:hAnsiTheme="minorHAnsi" w:cs="Tahoma"/>
          <w:szCs w:val="22"/>
        </w:rPr>
        <w:t>Kolesarski prehodi čez vozišče, silhueta kolesa ter puščice na kolesarski površini se izvedejo z rdečerjavo varvo (po RAL 3011, 3001)</w:t>
      </w:r>
    </w:p>
    <w:p w:rsidR="006D2379" w:rsidRPr="005D175A" w:rsidRDefault="006D2379" w:rsidP="006D2379">
      <w:pPr>
        <w:pStyle w:val="Naslov3"/>
      </w:pPr>
      <w:proofErr w:type="spellStart"/>
      <w:r w:rsidRPr="005D175A">
        <w:t>Oprema</w:t>
      </w:r>
      <w:proofErr w:type="spellEnd"/>
      <w:r w:rsidRPr="005D175A">
        <w:t xml:space="preserve"> </w:t>
      </w:r>
      <w:proofErr w:type="spellStart"/>
      <w:r w:rsidRPr="005D175A">
        <w:t>za</w:t>
      </w:r>
      <w:proofErr w:type="spellEnd"/>
      <w:r w:rsidRPr="005D175A">
        <w:t xml:space="preserve"> </w:t>
      </w:r>
      <w:proofErr w:type="spellStart"/>
      <w:r w:rsidRPr="005D175A">
        <w:t>vodenje</w:t>
      </w:r>
      <w:proofErr w:type="spellEnd"/>
      <w:r w:rsidRPr="005D175A">
        <w:t xml:space="preserve"> </w:t>
      </w:r>
      <w:proofErr w:type="spellStart"/>
      <w:r w:rsidRPr="005D175A">
        <w:t>prometa</w:t>
      </w:r>
      <w:proofErr w:type="spellEnd"/>
      <w:r w:rsidRPr="005D175A">
        <w:t xml:space="preserve">: </w:t>
      </w:r>
    </w:p>
    <w:p w:rsidR="006D2379" w:rsidRPr="005D175A" w:rsidRDefault="006D2379" w:rsidP="006D2379">
      <w:r w:rsidRPr="005D175A">
        <w:t>Oprema za vodenje prometa ni potrebna</w:t>
      </w:r>
    </w:p>
    <w:p w:rsidR="006D2379" w:rsidRDefault="006D2379" w:rsidP="006D2379">
      <w:pPr>
        <w:pStyle w:val="Naslov3"/>
      </w:pPr>
      <w:proofErr w:type="spellStart"/>
      <w:r>
        <w:t>Oprema</w:t>
      </w:r>
      <w:proofErr w:type="spellEnd"/>
      <w:r>
        <w:t xml:space="preserve"> </w:t>
      </w:r>
      <w:proofErr w:type="spellStart"/>
      <w:r>
        <w:t>za</w:t>
      </w:r>
      <w:proofErr w:type="spellEnd"/>
      <w:r>
        <w:t xml:space="preserve"> </w:t>
      </w:r>
      <w:proofErr w:type="spellStart"/>
      <w:r>
        <w:t>varovanje</w:t>
      </w:r>
      <w:proofErr w:type="spellEnd"/>
      <w:r>
        <w:t xml:space="preserve"> </w:t>
      </w:r>
      <w:proofErr w:type="spellStart"/>
      <w:r>
        <w:t>prometa</w:t>
      </w:r>
      <w:proofErr w:type="spellEnd"/>
      <w:r>
        <w:t>:</w:t>
      </w:r>
    </w:p>
    <w:p w:rsidR="006D2379" w:rsidRDefault="006D2379" w:rsidP="006D2379">
      <w:pPr>
        <w:pStyle w:val="Brezrazmikov"/>
        <w:rPr>
          <w:lang w:val="sl-SI"/>
        </w:rPr>
      </w:pPr>
      <w:r>
        <w:rPr>
          <w:lang w:val="sl-SI"/>
        </w:rPr>
        <w:t>Oprema za varovanje prometa ni potrebna.</w:t>
      </w:r>
    </w:p>
    <w:p w:rsidR="006D2379" w:rsidRDefault="006D2379" w:rsidP="006D2379">
      <w:pPr>
        <w:pStyle w:val="Naslov3"/>
      </w:pPr>
      <w:proofErr w:type="spellStart"/>
      <w:r>
        <w:t>Kvaliteta</w:t>
      </w:r>
      <w:proofErr w:type="spellEnd"/>
      <w:r>
        <w:t xml:space="preserve"> </w:t>
      </w:r>
      <w:proofErr w:type="spellStart"/>
      <w:r>
        <w:t>materialov</w:t>
      </w:r>
      <w:proofErr w:type="spellEnd"/>
      <w:r>
        <w:t xml:space="preserve"> in </w:t>
      </w:r>
      <w:proofErr w:type="spellStart"/>
      <w:r>
        <w:t>vgrajevanja</w:t>
      </w:r>
      <w:proofErr w:type="spellEnd"/>
      <w:r>
        <w:t>:</w:t>
      </w:r>
    </w:p>
    <w:p w:rsidR="006D2379" w:rsidRDefault="006D2379" w:rsidP="006D2379">
      <w:pPr>
        <w:pStyle w:val="Brezrazmikov"/>
        <w:rPr>
          <w:lang w:val="sl-SI"/>
        </w:rPr>
      </w:pPr>
      <w:r>
        <w:rPr>
          <w:lang w:val="sl-SI"/>
        </w:rPr>
        <w:t>Izvajalec mora pri izvedbi vertikalne in horizontalne signalizacije upoštevati zahteve SIST EN standardov, in sicer:</w:t>
      </w:r>
    </w:p>
    <w:p w:rsidR="006D2379" w:rsidRDefault="006D2379" w:rsidP="006D2379">
      <w:r>
        <w:t>SIST EN 1423:1999 -Materiali za označevanje vozišča- Materiali za posipanje</w:t>
      </w:r>
    </w:p>
    <w:p w:rsidR="006D2379" w:rsidRDefault="006D2379" w:rsidP="006D2379">
      <w:r>
        <w:t>SIST EN 1463-1:1999 -materiali za označevanje vozišča- Odsevniki- l. del: Začetne zahteve za obnašanje</w:t>
      </w:r>
    </w:p>
    <w:p w:rsidR="006D2379" w:rsidRDefault="006D2379" w:rsidP="006D2379">
      <w:r>
        <w:t>SIST EN 12352:2006- Oprema za nadzor in vodenje cestnega prometa- Svetlobne signalne naprave</w:t>
      </w:r>
    </w:p>
    <w:p w:rsidR="006D2379" w:rsidRDefault="006D2379" w:rsidP="006D2379">
      <w:r>
        <w:lastRenderedPageBreak/>
        <w:t>SIST EN 12368:2006- Oprema za nadzor in vodenje cestnega prometa- Signalni dajalci</w:t>
      </w:r>
    </w:p>
    <w:p w:rsidR="006D2379" w:rsidRDefault="006D2379" w:rsidP="006D2379">
      <w:r>
        <w:t>SIST EN 12899-1 :2007 - Stalna vertikalna cestna signalizacija- l. del- Stalni prometni znaki</w:t>
      </w:r>
    </w:p>
    <w:p w:rsidR="006D2379" w:rsidRDefault="006D2379" w:rsidP="006D2379">
      <w:r>
        <w:t>SIST EN 12899-2:2007- Stalna vertikalna cestna signalizacija- 2. delSignalizacija z novo osvetlitvijo</w:t>
      </w:r>
    </w:p>
    <w:p w:rsidR="006D2379" w:rsidRDefault="006D2379" w:rsidP="006D2379">
      <w:r>
        <w:t>SIST EN 12899-3:2007- Stalna vertikalna cestna signalizacija- 3. del- Smemiki in svetlobno odbojna telesa</w:t>
      </w:r>
    </w:p>
    <w:p w:rsidR="006D2379" w:rsidRDefault="006D2379" w:rsidP="006D2379">
      <w:r>
        <w:t>SIST EN 12966-1:2005- pokončni cestni znaki- prometni znaki s spremenljivim sporočilom - l. del - Standard za proizvod</w:t>
      </w:r>
    </w:p>
    <w:p w:rsidR="006D2379" w:rsidRDefault="006D2379" w:rsidP="006D2379">
      <w:r>
        <w:t>SIST EN 1317-5:2007 - Oprema cest- zahteve za proizvode in ugotavljanje skladnosti za sisteme in vzdrževanje vozil</w:t>
      </w:r>
    </w:p>
    <w:p w:rsidR="00D76F54" w:rsidRPr="00515CF6" w:rsidRDefault="00D76F54" w:rsidP="00D76F54">
      <w:pPr>
        <w:pStyle w:val="Naslov1"/>
        <w:rPr>
          <w:lang w:val="sl-SI"/>
        </w:rPr>
      </w:pPr>
      <w:r w:rsidRPr="00515CF6">
        <w:rPr>
          <w:lang w:val="sl-SI"/>
        </w:rPr>
        <w:t>ZAŠČITA IN UREDITEV KOMUNALNIH VODOV</w:t>
      </w:r>
    </w:p>
    <w:p w:rsidR="00D76F54" w:rsidRPr="00515CF6" w:rsidRDefault="00D76F54" w:rsidP="00D76F54">
      <w:pPr>
        <w:ind w:left="284" w:hanging="284"/>
        <w:rPr>
          <w:rFonts w:asciiTheme="minorHAnsi" w:hAnsiTheme="minorHAnsi" w:cs="Tahoma"/>
          <w:szCs w:val="22"/>
        </w:rPr>
      </w:pPr>
      <w:r w:rsidRPr="00515CF6">
        <w:rPr>
          <w:rFonts w:asciiTheme="minorHAnsi" w:hAnsiTheme="minorHAnsi" w:cs="Tahoma"/>
          <w:b/>
          <w:szCs w:val="22"/>
        </w:rPr>
        <w:t xml:space="preserve">obstoječe stanje: </w:t>
      </w:r>
      <w:r w:rsidRPr="00515CF6">
        <w:rPr>
          <w:rFonts w:asciiTheme="minorHAnsi" w:hAnsiTheme="minorHAnsi" w:cs="Tahoma"/>
          <w:szCs w:val="22"/>
        </w:rPr>
        <w:t>V območju ceste potekajo naslednji komunalni vodi:</w:t>
      </w:r>
    </w:p>
    <w:p w:rsidR="00D76F54" w:rsidRPr="00515CF6" w:rsidRDefault="00D76F54" w:rsidP="00D76F54">
      <w:pPr>
        <w:ind w:left="284" w:hanging="284"/>
        <w:rPr>
          <w:rFonts w:asciiTheme="minorHAnsi" w:hAnsiTheme="minorHAnsi" w:cs="Tahoma"/>
          <w:szCs w:val="22"/>
        </w:rPr>
      </w:pPr>
      <w:r w:rsidRPr="00515CF6">
        <w:rPr>
          <w:rFonts w:asciiTheme="minorHAnsi" w:hAnsiTheme="minorHAnsi" w:cs="Tahoma"/>
          <w:szCs w:val="22"/>
        </w:rPr>
        <w:t xml:space="preserve">- TK vodi; podzemni TK vod  </w:t>
      </w:r>
    </w:p>
    <w:p w:rsidR="00D76F54" w:rsidRPr="00515CF6" w:rsidRDefault="00D76F54" w:rsidP="00D76F54">
      <w:pPr>
        <w:ind w:left="284" w:hanging="284"/>
        <w:rPr>
          <w:rFonts w:asciiTheme="minorHAnsi" w:hAnsiTheme="minorHAnsi" w:cs="Tahoma"/>
          <w:szCs w:val="22"/>
        </w:rPr>
      </w:pPr>
      <w:r w:rsidRPr="00515CF6">
        <w:rPr>
          <w:rFonts w:asciiTheme="minorHAnsi" w:hAnsiTheme="minorHAnsi" w:cs="Tahoma"/>
          <w:szCs w:val="22"/>
        </w:rPr>
        <w:t xml:space="preserve">- elektro vodi; elektro kabel  SN in NN prosti vod </w:t>
      </w:r>
    </w:p>
    <w:p w:rsidR="00D76F54" w:rsidRPr="00515CF6" w:rsidRDefault="00D76F54" w:rsidP="00D76F54">
      <w:pPr>
        <w:ind w:left="284" w:hanging="284"/>
        <w:rPr>
          <w:rFonts w:asciiTheme="minorHAnsi" w:hAnsiTheme="minorHAnsi" w:cs="Tahoma"/>
          <w:szCs w:val="22"/>
        </w:rPr>
      </w:pPr>
      <w:r w:rsidRPr="00515CF6">
        <w:rPr>
          <w:rFonts w:asciiTheme="minorHAnsi" w:hAnsiTheme="minorHAnsi" w:cs="Tahoma"/>
          <w:szCs w:val="22"/>
        </w:rPr>
        <w:t>- vodovodni cevovod</w:t>
      </w:r>
    </w:p>
    <w:p w:rsidR="00D76F54" w:rsidRPr="00515CF6" w:rsidRDefault="00D76F54" w:rsidP="00D76F54">
      <w:pPr>
        <w:ind w:left="284" w:hanging="284"/>
        <w:rPr>
          <w:rFonts w:asciiTheme="minorHAnsi" w:hAnsiTheme="minorHAnsi" w:cs="Tahoma"/>
          <w:szCs w:val="22"/>
        </w:rPr>
      </w:pPr>
      <w:r w:rsidRPr="00515CF6">
        <w:rPr>
          <w:rFonts w:asciiTheme="minorHAnsi" w:hAnsiTheme="minorHAnsi" w:cs="Tahoma"/>
          <w:szCs w:val="22"/>
        </w:rPr>
        <w:t>- cestna razsvetljava</w:t>
      </w:r>
    </w:p>
    <w:p w:rsidR="00D76F54" w:rsidRPr="00515CF6" w:rsidRDefault="00B33945" w:rsidP="00D76F54">
      <w:pPr>
        <w:ind w:left="284" w:hanging="284"/>
        <w:rPr>
          <w:rFonts w:asciiTheme="minorHAnsi" w:hAnsiTheme="minorHAnsi" w:cs="Tahoma"/>
          <w:szCs w:val="22"/>
        </w:rPr>
      </w:pPr>
      <w:r w:rsidRPr="00515CF6">
        <w:rPr>
          <w:rFonts w:asciiTheme="minorHAnsi" w:hAnsiTheme="minorHAnsi" w:cs="Tahoma"/>
          <w:szCs w:val="22"/>
        </w:rPr>
        <w:t>- javna</w:t>
      </w:r>
      <w:r w:rsidR="00D76F54" w:rsidRPr="00515CF6">
        <w:rPr>
          <w:rFonts w:asciiTheme="minorHAnsi" w:hAnsiTheme="minorHAnsi" w:cs="Tahoma"/>
          <w:szCs w:val="22"/>
        </w:rPr>
        <w:t xml:space="preserve"> kanalizacija</w:t>
      </w:r>
    </w:p>
    <w:p w:rsidR="00D76F54" w:rsidRPr="00515CF6" w:rsidRDefault="00D76F54" w:rsidP="00D76F54">
      <w:pPr>
        <w:ind w:left="284" w:hanging="284"/>
        <w:rPr>
          <w:rFonts w:asciiTheme="minorHAnsi" w:hAnsiTheme="minorHAnsi" w:cs="Tahoma"/>
          <w:szCs w:val="22"/>
        </w:rPr>
      </w:pPr>
      <w:r w:rsidRPr="00515CF6">
        <w:rPr>
          <w:rFonts w:asciiTheme="minorHAnsi" w:hAnsiTheme="minorHAnsi" w:cs="Tahoma"/>
          <w:szCs w:val="22"/>
        </w:rPr>
        <w:t>- plinovod</w:t>
      </w:r>
    </w:p>
    <w:p w:rsidR="00D76F54" w:rsidRPr="00515CF6" w:rsidRDefault="00D76F54" w:rsidP="00D76F54">
      <w:pPr>
        <w:pStyle w:val="Brezrazmikov"/>
        <w:rPr>
          <w:lang w:val="sl-SI"/>
        </w:rPr>
      </w:pPr>
      <w:r w:rsidRPr="00515CF6">
        <w:rPr>
          <w:lang w:val="sl-SI"/>
        </w:rPr>
        <w:t xml:space="preserve">Vris posameznega komunalnega voda v zbirno situacijo komunalnih naprav, smo izvedli na podlagi podatkov, ki smo jih dobili od upravljalcev (soglasodajalcev). </w:t>
      </w:r>
    </w:p>
    <w:p w:rsidR="00D76F54" w:rsidRPr="00515CF6" w:rsidRDefault="00D76F54" w:rsidP="00D76F54">
      <w:pPr>
        <w:jc w:val="both"/>
        <w:rPr>
          <w:rFonts w:asciiTheme="minorHAnsi" w:hAnsiTheme="minorHAnsi" w:cs="Tahoma"/>
          <w:b/>
          <w:szCs w:val="22"/>
        </w:rPr>
      </w:pPr>
      <w:r w:rsidRPr="00515CF6">
        <w:rPr>
          <w:rFonts w:asciiTheme="minorHAnsi" w:hAnsiTheme="minorHAnsi" w:cs="Tahoma"/>
          <w:szCs w:val="22"/>
        </w:rPr>
        <w:t xml:space="preserve">Vrisi so približni, zato je; </w:t>
      </w:r>
      <w:r w:rsidRPr="00515CF6">
        <w:rPr>
          <w:rFonts w:asciiTheme="minorHAnsi" w:hAnsiTheme="minorHAnsi" w:cs="Tahoma"/>
          <w:b/>
          <w:szCs w:val="22"/>
        </w:rPr>
        <w:t>pred pričetkom del je potrebna zakoličba podzemnih vodov, ki potekajo v oz. blizu ceste, da se ugotovi dejanska potreba po zaščiti ali preložitvi kabla oziroma prepreči nepotrebne poškodbe le teh, v času izvajanja gradbenih del. Komunalni vodi v območju gradbenih del se prestavijo. Prestavitve komunalnih vodov so opisane v nadaljevanju in obdelane v posebnih načrtih.</w:t>
      </w:r>
    </w:p>
    <w:p w:rsidR="00D76F54" w:rsidRPr="00515CF6" w:rsidRDefault="00D76F54" w:rsidP="00D76F54">
      <w:pPr>
        <w:pStyle w:val="Brezrazmikov"/>
        <w:rPr>
          <w:b/>
          <w:lang w:val="sl-SI"/>
        </w:rPr>
      </w:pPr>
      <w:r w:rsidRPr="00515CF6">
        <w:rPr>
          <w:b/>
          <w:lang w:val="sl-SI"/>
        </w:rPr>
        <w:t xml:space="preserve">zaščita in prestavitve: </w:t>
      </w:r>
    </w:p>
    <w:p w:rsidR="00D76F54" w:rsidRPr="00515CF6" w:rsidRDefault="00D76F54" w:rsidP="00D76F54">
      <w:pPr>
        <w:ind w:left="284" w:hanging="284"/>
        <w:jc w:val="both"/>
        <w:rPr>
          <w:rFonts w:asciiTheme="minorHAnsi" w:hAnsiTheme="minorHAnsi" w:cs="Tahoma"/>
          <w:szCs w:val="22"/>
        </w:rPr>
      </w:pPr>
      <w:r w:rsidRPr="00515CF6">
        <w:rPr>
          <w:rFonts w:asciiTheme="minorHAnsi" w:hAnsiTheme="minorHAnsi" w:cs="Tahoma"/>
          <w:b/>
          <w:szCs w:val="22"/>
        </w:rPr>
        <w:t xml:space="preserve">- </w:t>
      </w:r>
      <w:r w:rsidRPr="00515CF6">
        <w:rPr>
          <w:rFonts w:asciiTheme="minorHAnsi" w:hAnsiTheme="minorHAnsi" w:cs="Tahoma"/>
          <w:b/>
          <w:szCs w:val="22"/>
        </w:rPr>
        <w:tab/>
        <w:t>TK vodi</w:t>
      </w:r>
      <w:r w:rsidRPr="00515CF6">
        <w:rPr>
          <w:rFonts w:asciiTheme="minorHAnsi" w:hAnsiTheme="minorHAnsi" w:cs="Tahoma"/>
          <w:szCs w:val="22"/>
        </w:rPr>
        <w:t xml:space="preserve"> – v območju predvidene gradnje potekajo trase primarnega in sekundarnega TK omrežja, ki so v lasti Telekom Slovenija d.d. Zaradi razširitve ceste in izgradnje hodnika za pešce so na križanjih potrebne zaščite obstoječih kablov s PVC cevmi. Zaščite TK kablov so obdelane in finančno ovrednotene v načrtu ceste. </w:t>
      </w:r>
    </w:p>
    <w:p w:rsidR="00D76F54" w:rsidRPr="00515CF6" w:rsidRDefault="00D76F54" w:rsidP="00D76F54">
      <w:pPr>
        <w:ind w:left="284" w:hanging="284"/>
        <w:jc w:val="both"/>
        <w:rPr>
          <w:rFonts w:asciiTheme="minorHAnsi" w:hAnsiTheme="minorHAnsi" w:cs="Tahoma"/>
          <w:szCs w:val="22"/>
        </w:rPr>
      </w:pPr>
      <w:r w:rsidRPr="00515CF6">
        <w:rPr>
          <w:rFonts w:asciiTheme="minorHAnsi" w:hAnsiTheme="minorHAnsi" w:cs="Tahoma"/>
          <w:szCs w:val="22"/>
        </w:rPr>
        <w:tab/>
        <w:t xml:space="preserve">Na križanjih se izvedejo naslednje zaščite kablov s PVC cevjo fi110: P13 v dolžini 20m, B1 v dolžini 26m, od P10 do P12 v dolžini 60m. Med P14 in P15 od TK droga do </w:t>
      </w:r>
      <w:r w:rsidR="000A317E" w:rsidRPr="00515CF6">
        <w:rPr>
          <w:rFonts w:asciiTheme="minorHAnsi" w:hAnsiTheme="minorHAnsi" w:cs="Tahoma"/>
          <w:szCs w:val="22"/>
        </w:rPr>
        <w:t>stavbe</w:t>
      </w:r>
      <w:r w:rsidRPr="00515CF6">
        <w:rPr>
          <w:rFonts w:asciiTheme="minorHAnsi" w:hAnsiTheme="minorHAnsi" w:cs="Tahoma"/>
          <w:szCs w:val="22"/>
        </w:rPr>
        <w:t xml:space="preserve"> št. 5 se pripravi cev 2xPEHD fi 50 in dva jaška.</w:t>
      </w:r>
    </w:p>
    <w:p w:rsidR="00D76F54" w:rsidRPr="00515CF6" w:rsidRDefault="00D76F54" w:rsidP="00D76F54">
      <w:pPr>
        <w:ind w:left="284"/>
        <w:jc w:val="both"/>
        <w:rPr>
          <w:rFonts w:asciiTheme="minorHAnsi" w:hAnsiTheme="minorHAnsi" w:cs="Tahoma"/>
          <w:szCs w:val="22"/>
        </w:rPr>
      </w:pPr>
      <w:r w:rsidRPr="00515CF6">
        <w:rPr>
          <w:rFonts w:asciiTheme="minorHAnsi" w:hAnsiTheme="minorHAnsi" w:cs="Tahoma"/>
          <w:szCs w:val="22"/>
        </w:rPr>
        <w:t>Lokacije in dolžine zaščit TK kablov so razvidne v situaciji komunalnih vodov. Predvidena ocena stroškov zaščit kablov, cevi in jaškov je upoštevana v popisu del.</w:t>
      </w:r>
    </w:p>
    <w:p w:rsidR="00D76F54" w:rsidRPr="00515CF6" w:rsidRDefault="00D76F54" w:rsidP="00D76F54">
      <w:pPr>
        <w:ind w:left="284" w:hanging="284"/>
        <w:jc w:val="both"/>
        <w:rPr>
          <w:rFonts w:asciiTheme="minorHAnsi" w:hAnsiTheme="minorHAnsi" w:cs="Tahoma"/>
          <w:szCs w:val="22"/>
          <w:highlight w:val="yellow"/>
        </w:rPr>
      </w:pPr>
    </w:p>
    <w:p w:rsidR="00D76F54" w:rsidRPr="00515CF6" w:rsidRDefault="00D76F54" w:rsidP="00D76F54">
      <w:pPr>
        <w:ind w:left="284" w:hanging="284"/>
        <w:jc w:val="both"/>
        <w:rPr>
          <w:rFonts w:asciiTheme="minorHAnsi" w:hAnsiTheme="minorHAnsi" w:cs="Tahoma"/>
          <w:szCs w:val="22"/>
        </w:rPr>
      </w:pPr>
      <w:r w:rsidRPr="00515CF6">
        <w:rPr>
          <w:rFonts w:asciiTheme="minorHAnsi" w:hAnsiTheme="minorHAnsi" w:cs="Tahoma"/>
          <w:b/>
          <w:szCs w:val="22"/>
        </w:rPr>
        <w:t xml:space="preserve">- </w:t>
      </w:r>
      <w:r w:rsidRPr="00515CF6">
        <w:rPr>
          <w:rFonts w:asciiTheme="minorHAnsi" w:hAnsiTheme="minorHAnsi" w:cs="Tahoma"/>
          <w:b/>
          <w:szCs w:val="22"/>
        </w:rPr>
        <w:tab/>
        <w:t>elektro vodi</w:t>
      </w:r>
      <w:r w:rsidRPr="00515CF6">
        <w:rPr>
          <w:rFonts w:asciiTheme="minorHAnsi" w:hAnsiTheme="minorHAnsi" w:cs="Tahoma"/>
          <w:szCs w:val="22"/>
        </w:rPr>
        <w:t xml:space="preserve"> – na območju ureditve ceste se nahajajo NN kabli. Zaradi razširitve ceste in izgradnje hodnika za pešce je na križanjih potrebna zaščita obstoječih NN elektro kablov s PVC cevmi. Zaščite elektro kablov so obdelane in finančno ovrednotene v načrtu ceste. </w:t>
      </w:r>
    </w:p>
    <w:p w:rsidR="00D76F54" w:rsidRPr="00515CF6" w:rsidRDefault="00D76F54" w:rsidP="00D76F54">
      <w:pPr>
        <w:ind w:left="284" w:hanging="284"/>
        <w:jc w:val="both"/>
        <w:rPr>
          <w:rFonts w:asciiTheme="minorHAnsi" w:hAnsiTheme="minorHAnsi" w:cs="Tahoma"/>
          <w:szCs w:val="22"/>
        </w:rPr>
      </w:pPr>
      <w:r w:rsidRPr="00515CF6">
        <w:rPr>
          <w:rFonts w:asciiTheme="minorHAnsi" w:hAnsiTheme="minorHAnsi" w:cs="Tahoma"/>
          <w:szCs w:val="22"/>
        </w:rPr>
        <w:tab/>
        <w:t>Na križanjih se izvedejo naslednje zaščite kablov s PVC cevjo fi110: P2 v dolžini 15m, P15 v dolžini 16m.</w:t>
      </w:r>
    </w:p>
    <w:p w:rsidR="00D76F54" w:rsidRPr="00515CF6" w:rsidRDefault="00D76F54" w:rsidP="00D76F54">
      <w:pPr>
        <w:ind w:left="284"/>
        <w:jc w:val="both"/>
        <w:rPr>
          <w:rFonts w:asciiTheme="minorHAnsi" w:hAnsiTheme="minorHAnsi" w:cs="Tahoma"/>
          <w:szCs w:val="22"/>
        </w:rPr>
      </w:pPr>
      <w:r w:rsidRPr="00515CF6">
        <w:rPr>
          <w:rFonts w:asciiTheme="minorHAnsi" w:hAnsiTheme="minorHAnsi" w:cs="Tahoma"/>
          <w:szCs w:val="22"/>
        </w:rPr>
        <w:t>Lokacije in dolžine zaščit elektro kablov so razvidne v situaciji komunalnih vodov. Predvidena ocena stroškov zaščit kablov je upoštevana v popisu del.</w:t>
      </w:r>
    </w:p>
    <w:p w:rsidR="00D76F54" w:rsidRPr="00515CF6" w:rsidRDefault="00D76F54" w:rsidP="00D76F54">
      <w:pPr>
        <w:ind w:left="284"/>
        <w:jc w:val="both"/>
        <w:rPr>
          <w:rFonts w:asciiTheme="minorHAnsi" w:hAnsiTheme="minorHAnsi" w:cs="Tahoma"/>
          <w:szCs w:val="22"/>
        </w:rPr>
      </w:pPr>
    </w:p>
    <w:p w:rsidR="00D76F54" w:rsidRPr="00515CF6" w:rsidRDefault="00D76F54" w:rsidP="00D76F54">
      <w:pPr>
        <w:pStyle w:val="Odstavekseznama"/>
        <w:numPr>
          <w:ilvl w:val="0"/>
          <w:numId w:val="24"/>
        </w:numPr>
        <w:contextualSpacing/>
        <w:jc w:val="both"/>
        <w:rPr>
          <w:rFonts w:asciiTheme="minorHAnsi" w:hAnsiTheme="minorHAnsi" w:cs="Tahoma"/>
          <w:szCs w:val="22"/>
        </w:rPr>
      </w:pPr>
      <w:r w:rsidRPr="00515CF6">
        <w:rPr>
          <w:rFonts w:asciiTheme="minorHAnsi" w:hAnsiTheme="minorHAnsi" w:cs="Tahoma"/>
          <w:b/>
          <w:szCs w:val="22"/>
        </w:rPr>
        <w:t xml:space="preserve">vodovodni cevovod </w:t>
      </w:r>
      <w:r w:rsidRPr="00515CF6">
        <w:rPr>
          <w:rFonts w:asciiTheme="minorHAnsi" w:hAnsiTheme="minorHAnsi" w:cs="Tahoma"/>
          <w:szCs w:val="22"/>
        </w:rPr>
        <w:t xml:space="preserve">–  na območju ureditve ceste se nahaja primarni vodovod PVC 150 in primarni vodovod DL 150. Vodovod poteka vzporedno s cesto pod hodnikom in se ohranja. Na križanjih se obstoječa zaščita podaljša. </w:t>
      </w:r>
    </w:p>
    <w:p w:rsidR="00D76F54" w:rsidRPr="00515CF6" w:rsidRDefault="00D76F54" w:rsidP="00D76F54">
      <w:pPr>
        <w:pStyle w:val="Odstavekseznama"/>
        <w:ind w:left="360"/>
        <w:jc w:val="both"/>
        <w:rPr>
          <w:rFonts w:asciiTheme="minorHAnsi" w:hAnsiTheme="minorHAnsi" w:cs="Tahoma"/>
          <w:szCs w:val="22"/>
        </w:rPr>
      </w:pPr>
      <w:r w:rsidRPr="00515CF6">
        <w:rPr>
          <w:rFonts w:asciiTheme="minorHAnsi" w:hAnsiTheme="minorHAnsi" w:cs="Tahoma"/>
          <w:szCs w:val="22"/>
        </w:rPr>
        <w:lastRenderedPageBreak/>
        <w:t>Na križanjih se izvedejo naslednja podaljšanja zaščite vodovoda s PVC cevjo fi200: P17 v dolžini 5m, A9 v dolžini 4m.</w:t>
      </w:r>
    </w:p>
    <w:p w:rsidR="00D76F54" w:rsidRPr="00515CF6" w:rsidRDefault="00D76F54" w:rsidP="00D76F54">
      <w:pPr>
        <w:pStyle w:val="Odstavekseznama"/>
        <w:ind w:left="360"/>
        <w:jc w:val="both"/>
        <w:rPr>
          <w:rFonts w:asciiTheme="minorHAnsi" w:hAnsiTheme="minorHAnsi" w:cs="Tahoma"/>
          <w:szCs w:val="22"/>
        </w:rPr>
      </w:pPr>
      <w:r w:rsidRPr="00515CF6">
        <w:rPr>
          <w:rFonts w:asciiTheme="minorHAnsi" w:hAnsiTheme="minorHAnsi" w:cs="Tahoma"/>
          <w:szCs w:val="22"/>
        </w:rPr>
        <w:t>Lokacije in dolžine zaščit vodovoda so razvidne v situaciji komunalnih vodov. Predvidena ocena stroškov zaščit kablov je upoštevana v popisu del.</w:t>
      </w:r>
    </w:p>
    <w:p w:rsidR="00D76F54" w:rsidRPr="00515CF6" w:rsidRDefault="00D76F54" w:rsidP="00D76F54">
      <w:pPr>
        <w:ind w:left="1134" w:hanging="1134"/>
        <w:jc w:val="both"/>
        <w:rPr>
          <w:rFonts w:asciiTheme="minorHAnsi" w:hAnsiTheme="minorHAnsi" w:cs="Tahoma"/>
          <w:szCs w:val="22"/>
        </w:rPr>
      </w:pPr>
    </w:p>
    <w:p w:rsidR="0083339A" w:rsidRPr="0083339A" w:rsidRDefault="00D76F54" w:rsidP="00D76F54">
      <w:pPr>
        <w:numPr>
          <w:ilvl w:val="0"/>
          <w:numId w:val="14"/>
        </w:numPr>
        <w:tabs>
          <w:tab w:val="clear" w:pos="1277"/>
        </w:tabs>
        <w:ind w:left="284" w:hanging="284"/>
        <w:jc w:val="both"/>
        <w:rPr>
          <w:rFonts w:asciiTheme="minorHAnsi" w:hAnsiTheme="minorHAnsi" w:cs="Tahoma"/>
          <w:b/>
          <w:szCs w:val="22"/>
        </w:rPr>
      </w:pPr>
      <w:r w:rsidRPr="00515CF6">
        <w:rPr>
          <w:rFonts w:asciiTheme="minorHAnsi" w:hAnsiTheme="minorHAnsi" w:cs="Tahoma"/>
          <w:b/>
          <w:szCs w:val="22"/>
        </w:rPr>
        <w:t>cestna razsvetljava</w:t>
      </w:r>
      <w:r w:rsidRPr="00515CF6">
        <w:rPr>
          <w:rFonts w:asciiTheme="minorHAnsi" w:hAnsiTheme="minorHAnsi" w:cs="Tahoma"/>
          <w:szCs w:val="22"/>
        </w:rPr>
        <w:t xml:space="preserve"> – obstoječa razsvetljava se preuredi. Predvidena cestna</w:t>
      </w:r>
      <w:r w:rsidR="00427551" w:rsidRPr="00515CF6">
        <w:rPr>
          <w:rFonts w:asciiTheme="minorHAnsi" w:hAnsiTheme="minorHAnsi" w:cs="Tahoma"/>
          <w:szCs w:val="22"/>
        </w:rPr>
        <w:t xml:space="preserve"> razsvetljava</w:t>
      </w:r>
      <w:r w:rsidRPr="00515CF6">
        <w:rPr>
          <w:rFonts w:asciiTheme="minorHAnsi" w:hAnsiTheme="minorHAnsi" w:cs="Tahoma"/>
          <w:szCs w:val="22"/>
        </w:rPr>
        <w:t xml:space="preserve"> je obdelana v načrtu</w:t>
      </w:r>
      <w:r w:rsidR="00B33945" w:rsidRPr="00515CF6">
        <w:rPr>
          <w:rFonts w:asciiTheme="minorHAnsi" w:hAnsiTheme="minorHAnsi" w:cs="Tahoma"/>
          <w:szCs w:val="22"/>
        </w:rPr>
        <w:t xml:space="preserve"> cestne razsvetljave</w:t>
      </w:r>
      <w:r w:rsidRPr="00515CF6">
        <w:rPr>
          <w:rFonts w:asciiTheme="minorHAnsi" w:hAnsiTheme="minorHAnsi" w:cs="Tahoma"/>
          <w:szCs w:val="22"/>
        </w:rPr>
        <w:t xml:space="preserve">, ki ga je izdelal </w:t>
      </w:r>
      <w:r w:rsidR="0083339A">
        <w:rPr>
          <w:rFonts w:asciiTheme="minorHAnsi" w:hAnsiTheme="minorHAnsi" w:cs="Tahoma"/>
        </w:rPr>
        <w:t>bp biro BOJAN POTOČNIK</w:t>
      </w:r>
      <w:r w:rsidR="0083339A" w:rsidRPr="00515CF6">
        <w:rPr>
          <w:rFonts w:asciiTheme="minorHAnsi" w:hAnsiTheme="minorHAnsi" w:cs="Tahoma"/>
        </w:rPr>
        <w:t xml:space="preserve"> s.p</w:t>
      </w:r>
      <w:r w:rsidRPr="00515CF6">
        <w:rPr>
          <w:rFonts w:asciiTheme="minorHAnsi" w:hAnsiTheme="minorHAnsi" w:cs="Tahoma"/>
          <w:szCs w:val="22"/>
        </w:rPr>
        <w:t xml:space="preserve">, </w:t>
      </w:r>
    </w:p>
    <w:p w:rsidR="00D76F54" w:rsidRPr="00515CF6" w:rsidRDefault="00D76F54" w:rsidP="0083339A">
      <w:pPr>
        <w:ind w:left="284"/>
        <w:jc w:val="both"/>
        <w:rPr>
          <w:rFonts w:asciiTheme="minorHAnsi" w:hAnsiTheme="minorHAnsi" w:cs="Tahoma"/>
          <w:b/>
          <w:szCs w:val="22"/>
        </w:rPr>
      </w:pPr>
      <w:r w:rsidRPr="00515CF6">
        <w:rPr>
          <w:rFonts w:asciiTheme="minorHAnsi" w:hAnsiTheme="minorHAnsi" w:cs="Tahoma"/>
          <w:szCs w:val="22"/>
        </w:rPr>
        <w:t xml:space="preserve">št. načrta </w:t>
      </w:r>
      <w:r w:rsidR="0083339A">
        <w:rPr>
          <w:rFonts w:asciiTheme="minorHAnsi" w:hAnsiTheme="minorHAnsi" w:cs="Tahoma"/>
          <w:szCs w:val="22"/>
        </w:rPr>
        <w:t>20171</w:t>
      </w:r>
      <w:r w:rsidRPr="00515CF6">
        <w:rPr>
          <w:rFonts w:asciiTheme="minorHAnsi" w:hAnsiTheme="minorHAnsi" w:cs="Tahoma"/>
          <w:szCs w:val="22"/>
        </w:rPr>
        <w:t xml:space="preserve">.  </w:t>
      </w:r>
    </w:p>
    <w:p w:rsidR="00D76F54" w:rsidRPr="00515CF6" w:rsidRDefault="00D76F54" w:rsidP="00D76F54">
      <w:pPr>
        <w:pStyle w:val="Brezrazmikov"/>
        <w:rPr>
          <w:highlight w:val="yellow"/>
          <w:lang w:val="sl-SI"/>
        </w:rPr>
      </w:pPr>
    </w:p>
    <w:p w:rsidR="00D76F54" w:rsidRPr="00515CF6" w:rsidRDefault="00D76F54" w:rsidP="00D76F54">
      <w:pPr>
        <w:numPr>
          <w:ilvl w:val="0"/>
          <w:numId w:val="14"/>
        </w:numPr>
        <w:tabs>
          <w:tab w:val="clear" w:pos="1277"/>
        </w:tabs>
        <w:ind w:left="284" w:hanging="284"/>
        <w:jc w:val="both"/>
        <w:rPr>
          <w:rFonts w:asciiTheme="minorHAnsi" w:hAnsiTheme="minorHAnsi" w:cs="Tahoma"/>
          <w:b/>
          <w:szCs w:val="22"/>
        </w:rPr>
      </w:pPr>
      <w:r w:rsidRPr="00515CF6">
        <w:rPr>
          <w:rFonts w:asciiTheme="minorHAnsi" w:hAnsiTheme="minorHAnsi" w:cs="Tahoma"/>
          <w:b/>
          <w:szCs w:val="22"/>
        </w:rPr>
        <w:t>javna kanalizacija</w:t>
      </w:r>
      <w:r w:rsidRPr="00515CF6">
        <w:rPr>
          <w:rFonts w:asciiTheme="minorHAnsi" w:hAnsiTheme="minorHAnsi" w:cs="Tahoma"/>
          <w:szCs w:val="22"/>
        </w:rPr>
        <w:t xml:space="preserve"> – po podatkih upravljalca javne kanalizacije Komunala Brežice d.o.o. se na območju gradnje nahaja obstoječa javna kanalizacija</w:t>
      </w:r>
      <w:r w:rsidR="00B33945" w:rsidRPr="00515CF6">
        <w:rPr>
          <w:rFonts w:asciiTheme="minorHAnsi" w:hAnsiTheme="minorHAnsi" w:cs="Tahoma"/>
          <w:szCs w:val="22"/>
        </w:rPr>
        <w:t xml:space="preserve"> - mešani kanal</w:t>
      </w:r>
      <w:r w:rsidRPr="00515CF6">
        <w:rPr>
          <w:rFonts w:asciiTheme="minorHAnsi" w:hAnsiTheme="minorHAnsi" w:cs="Tahoma"/>
          <w:szCs w:val="22"/>
        </w:rPr>
        <w:t>. V načrtu ceste je obdelana preureditev odvodnjavanja cestišča  s prestavitvijo cestnih požiralnikov, kateri se vežejo na obstoječo javno kanalizacijo.</w:t>
      </w:r>
      <w:r w:rsidR="002B34CC">
        <w:rPr>
          <w:rFonts w:asciiTheme="minorHAnsi" w:hAnsiTheme="minorHAnsi" w:cs="Tahoma"/>
          <w:szCs w:val="22"/>
        </w:rPr>
        <w:t xml:space="preserve"> Rešitev odvodnjavanja cestišča Černelčeve ceste je usklajena z upravljalcem javne kanalizacije.</w:t>
      </w:r>
    </w:p>
    <w:p w:rsidR="00D76F54" w:rsidRPr="00515CF6" w:rsidRDefault="00D76F54" w:rsidP="00D76F54">
      <w:pPr>
        <w:pStyle w:val="Brezrazmikov"/>
        <w:rPr>
          <w:highlight w:val="yellow"/>
          <w:lang w:val="sl-SI"/>
        </w:rPr>
      </w:pPr>
    </w:p>
    <w:p w:rsidR="00D76F54" w:rsidRPr="00B14C0A" w:rsidRDefault="00D76F54" w:rsidP="00D76F54">
      <w:pPr>
        <w:numPr>
          <w:ilvl w:val="0"/>
          <w:numId w:val="14"/>
        </w:numPr>
        <w:tabs>
          <w:tab w:val="clear" w:pos="1277"/>
        </w:tabs>
        <w:ind w:left="284" w:hanging="284"/>
        <w:jc w:val="both"/>
        <w:rPr>
          <w:rFonts w:asciiTheme="minorHAnsi" w:hAnsiTheme="minorHAnsi" w:cs="Tahoma"/>
          <w:b/>
          <w:szCs w:val="22"/>
        </w:rPr>
      </w:pPr>
      <w:r w:rsidRPr="00515CF6">
        <w:rPr>
          <w:rFonts w:asciiTheme="minorHAnsi" w:hAnsiTheme="minorHAnsi" w:cs="Tahoma"/>
          <w:b/>
          <w:szCs w:val="22"/>
        </w:rPr>
        <w:t>plinovod</w:t>
      </w:r>
      <w:r w:rsidRPr="00515CF6">
        <w:rPr>
          <w:rFonts w:asciiTheme="minorHAnsi" w:hAnsiTheme="minorHAnsi" w:cs="Tahoma"/>
          <w:szCs w:val="22"/>
        </w:rPr>
        <w:t xml:space="preserve"> – investitor se je odločil, da se projektna dokumentacija PGD zaščita in prestavitev plinovoda izdela, ko bo šel predmetni projekt ureditve ceste v realizacijo.</w:t>
      </w:r>
    </w:p>
    <w:p w:rsidR="00B14C0A" w:rsidRPr="00B14C0A" w:rsidRDefault="00B14C0A" w:rsidP="00B14C0A">
      <w:pPr>
        <w:ind w:left="284"/>
        <w:jc w:val="both"/>
        <w:rPr>
          <w:rFonts w:asciiTheme="minorHAnsi" w:hAnsiTheme="minorHAnsi" w:cs="Tahoma"/>
          <w:b/>
          <w:szCs w:val="22"/>
        </w:rPr>
      </w:pPr>
      <w:r w:rsidRPr="00B14C0A">
        <w:rPr>
          <w:b/>
        </w:rPr>
        <w:t>Na križanjih požiralnikov odvodnjavanja in obstoječega plinovoda, potrebna zaščita plinovoda z vgradnjo betonskih zaščitnih plošč nad plinovodom oz. pod požiralniki P23 in P24.</w:t>
      </w:r>
    </w:p>
    <w:p w:rsidR="00C86EEB" w:rsidRPr="00515CF6" w:rsidRDefault="00C86EEB" w:rsidP="00C86EEB">
      <w:pPr>
        <w:pStyle w:val="Naslov1"/>
        <w:rPr>
          <w:lang w:val="sl-SI"/>
        </w:rPr>
      </w:pPr>
      <w:r w:rsidRPr="00515CF6">
        <w:rPr>
          <w:lang w:val="sl-SI"/>
        </w:rPr>
        <w:t>UREDITEV PROMETA MED GRADNJO</w:t>
      </w:r>
    </w:p>
    <w:p w:rsidR="00C86EEB" w:rsidRPr="00515CF6" w:rsidRDefault="00C86EEB" w:rsidP="00C86EEB">
      <w:pPr>
        <w:jc w:val="both"/>
        <w:rPr>
          <w:rFonts w:asciiTheme="minorHAnsi" w:hAnsiTheme="minorHAnsi" w:cs="Tahoma"/>
          <w:szCs w:val="22"/>
        </w:rPr>
      </w:pPr>
      <w:r w:rsidRPr="00515CF6">
        <w:rPr>
          <w:rFonts w:asciiTheme="minorHAnsi" w:hAnsiTheme="minorHAnsi" w:cs="Tahoma"/>
          <w:szCs w:val="22"/>
        </w:rPr>
        <w:t xml:space="preserve">Dela se bodo izvajala pod prometom. Možne bodo samo delne polovične zapore ceste, ki bodo upravljane s semaforji. Zato je potrebno dela skrbno načrtovati, da ne bo prihajalo do nepotrebnih zastojev prometa. </w:t>
      </w:r>
    </w:p>
    <w:p w:rsidR="00C86EEB" w:rsidRPr="00515CF6" w:rsidRDefault="00C86EEB" w:rsidP="00C86EEB">
      <w:pPr>
        <w:jc w:val="both"/>
        <w:rPr>
          <w:rFonts w:asciiTheme="minorHAnsi" w:hAnsiTheme="minorHAnsi" w:cs="Tahoma"/>
          <w:szCs w:val="22"/>
        </w:rPr>
      </w:pPr>
      <w:r w:rsidRPr="00515CF6">
        <w:rPr>
          <w:rFonts w:asciiTheme="minorHAnsi" w:hAnsiTheme="minorHAnsi" w:cs="Tahoma"/>
          <w:szCs w:val="22"/>
        </w:rPr>
        <w:t>Izbran izvajalec si mora za pridobitev dovoljenja za zaporo ceste, izdelati elaborat</w:t>
      </w:r>
      <w:r w:rsidR="0039352D" w:rsidRPr="00515CF6">
        <w:rPr>
          <w:rFonts w:asciiTheme="minorHAnsi" w:hAnsiTheme="minorHAnsi" w:cs="Tahoma"/>
          <w:szCs w:val="22"/>
        </w:rPr>
        <w:t xml:space="preserve"> ureditve prometa v času gradnje</w:t>
      </w:r>
      <w:r w:rsidRPr="00515CF6">
        <w:rPr>
          <w:rFonts w:asciiTheme="minorHAnsi" w:hAnsiTheme="minorHAnsi" w:cs="Tahoma"/>
          <w:szCs w:val="22"/>
        </w:rPr>
        <w:t xml:space="preserve">.  </w:t>
      </w:r>
    </w:p>
    <w:p w:rsidR="00B32E76" w:rsidRPr="00515CF6" w:rsidRDefault="00B32E76" w:rsidP="00B32E76">
      <w:pPr>
        <w:pStyle w:val="Naslov1"/>
        <w:rPr>
          <w:lang w:val="sl-SI"/>
        </w:rPr>
      </w:pPr>
      <w:r w:rsidRPr="00515CF6">
        <w:rPr>
          <w:lang w:val="sl-SI"/>
        </w:rPr>
        <w:t>TEHNOLOGIJA GRADNJE</w:t>
      </w:r>
    </w:p>
    <w:p w:rsidR="00DB5060" w:rsidRPr="00515CF6" w:rsidRDefault="00DB5060" w:rsidP="00DB5060">
      <w:pPr>
        <w:jc w:val="both"/>
        <w:rPr>
          <w:rFonts w:asciiTheme="minorHAnsi" w:hAnsiTheme="minorHAnsi" w:cs="Tahoma"/>
          <w:szCs w:val="22"/>
        </w:rPr>
      </w:pPr>
      <w:r w:rsidRPr="00515CF6">
        <w:rPr>
          <w:rFonts w:asciiTheme="minorHAnsi" w:hAnsiTheme="minorHAnsi" w:cs="Tahoma"/>
          <w:szCs w:val="22"/>
        </w:rPr>
        <w:t xml:space="preserve">Gradbeni odpadni material, ki bo nastal pri rušitvenih delih, kot so: betoni, asfalti, les, </w:t>
      </w:r>
      <w:r w:rsidR="00D81DC7" w:rsidRPr="00515CF6">
        <w:rPr>
          <w:rFonts w:asciiTheme="minorHAnsi" w:hAnsiTheme="minorHAnsi" w:cs="Tahoma"/>
          <w:szCs w:val="22"/>
        </w:rPr>
        <w:t>jeklo</w:t>
      </w:r>
      <w:r w:rsidRPr="00515CF6">
        <w:rPr>
          <w:rFonts w:asciiTheme="minorHAnsi" w:hAnsiTheme="minorHAnsi" w:cs="Tahoma"/>
          <w:szCs w:val="22"/>
        </w:rPr>
        <w:t>,..., se odpelje v tovarno za predelavo gradbenih odpadkov.</w:t>
      </w:r>
      <w:r w:rsidRPr="00515CF6">
        <w:rPr>
          <w:rFonts w:asciiTheme="minorHAnsi" w:hAnsiTheme="minorHAnsi" w:cs="Tahoma"/>
          <w:szCs w:val="22"/>
        </w:rPr>
        <w:tab/>
      </w:r>
    </w:p>
    <w:p w:rsidR="00DB5060" w:rsidRPr="00515CF6" w:rsidRDefault="00DB5060" w:rsidP="00DB5060">
      <w:pPr>
        <w:jc w:val="both"/>
        <w:rPr>
          <w:rFonts w:asciiTheme="minorHAnsi" w:hAnsiTheme="minorHAnsi" w:cs="Tahoma"/>
          <w:szCs w:val="22"/>
        </w:rPr>
      </w:pPr>
      <w:r w:rsidRPr="00515CF6">
        <w:rPr>
          <w:rFonts w:asciiTheme="minorHAnsi" w:hAnsiTheme="minorHAnsi" w:cs="Tahoma"/>
          <w:szCs w:val="22"/>
        </w:rPr>
        <w:t>Zemeljski material iz izkopov se odpelje v trajno deponijo zemeljskega materiala.</w:t>
      </w:r>
    </w:p>
    <w:p w:rsidR="00DB5060" w:rsidRPr="00515CF6" w:rsidRDefault="00DB5060" w:rsidP="00DB5060">
      <w:pPr>
        <w:jc w:val="both"/>
        <w:rPr>
          <w:rFonts w:asciiTheme="minorHAnsi" w:hAnsiTheme="minorHAnsi" w:cs="Tahoma"/>
          <w:szCs w:val="22"/>
        </w:rPr>
      </w:pPr>
    </w:p>
    <w:p w:rsidR="00DB5060" w:rsidRPr="00515CF6" w:rsidRDefault="00DB5060" w:rsidP="00DB5060">
      <w:pPr>
        <w:jc w:val="both"/>
        <w:rPr>
          <w:rFonts w:asciiTheme="minorHAnsi" w:hAnsiTheme="minorHAnsi" w:cs="Tahoma"/>
          <w:szCs w:val="22"/>
        </w:rPr>
      </w:pPr>
      <w:r w:rsidRPr="00515CF6">
        <w:rPr>
          <w:rFonts w:asciiTheme="minorHAnsi" w:hAnsiTheme="minorHAnsi" w:cs="Tahoma"/>
          <w:szCs w:val="22"/>
        </w:rPr>
        <w:t>Kvaliteta vgrajenega materiala in kvaliteta izvedbe del mora ustrezati standardom oz kriterijem, ki so predpisani s Tehničnimi specifikacijami za ceste (TSC) in Splošnimi in Posebnimi pogoji ter geološko - geomehanskim poročilom.</w:t>
      </w:r>
    </w:p>
    <w:p w:rsidR="00DB5060" w:rsidRPr="00515CF6" w:rsidRDefault="00DB5060" w:rsidP="00DB5060">
      <w:pPr>
        <w:jc w:val="both"/>
        <w:rPr>
          <w:rFonts w:asciiTheme="minorHAnsi" w:hAnsiTheme="minorHAnsi" w:cs="Tahoma"/>
          <w:szCs w:val="22"/>
        </w:rPr>
      </w:pPr>
    </w:p>
    <w:p w:rsidR="00DB5060" w:rsidRPr="00515CF6" w:rsidRDefault="00DB5060" w:rsidP="00DB5060">
      <w:pPr>
        <w:jc w:val="both"/>
        <w:rPr>
          <w:rFonts w:asciiTheme="minorHAnsi" w:hAnsiTheme="minorHAnsi" w:cs="Tahoma"/>
          <w:szCs w:val="22"/>
        </w:rPr>
      </w:pPr>
      <w:r w:rsidRPr="00515CF6">
        <w:rPr>
          <w:rFonts w:asciiTheme="minorHAnsi" w:hAnsiTheme="minorHAnsi" w:cs="Tahoma"/>
          <w:szCs w:val="22"/>
        </w:rPr>
        <w:t>Morebitna odstopanja od projekta se morajo reševati v dogovoru s projektantom, geomehanikom in nadzornim organom investitorja.</w:t>
      </w:r>
    </w:p>
    <w:p w:rsidR="00DB5060" w:rsidRPr="00515CF6" w:rsidRDefault="00DB5060" w:rsidP="00DB5060">
      <w:pPr>
        <w:ind w:left="1134" w:hanging="1134"/>
        <w:jc w:val="both"/>
        <w:rPr>
          <w:rFonts w:asciiTheme="minorHAnsi" w:hAnsiTheme="minorHAnsi" w:cs="Tahoma"/>
          <w:szCs w:val="22"/>
        </w:rPr>
      </w:pPr>
      <w:r w:rsidRPr="00515CF6">
        <w:rPr>
          <w:rFonts w:asciiTheme="minorHAnsi" w:hAnsiTheme="minorHAnsi" w:cs="Tahoma"/>
          <w:szCs w:val="22"/>
        </w:rPr>
        <w:tab/>
      </w:r>
    </w:p>
    <w:p w:rsidR="00B201FB" w:rsidRPr="00515CF6" w:rsidRDefault="00B201FB" w:rsidP="00AC6730">
      <w:pPr>
        <w:rPr>
          <w:rFonts w:asciiTheme="minorHAnsi" w:hAnsiTheme="minorHAnsi"/>
          <w:szCs w:val="22"/>
        </w:rPr>
      </w:pPr>
    </w:p>
    <w:p w:rsidR="0037199A" w:rsidRPr="00515CF6" w:rsidRDefault="0032063F" w:rsidP="0037199A">
      <w:r w:rsidRPr="00515CF6">
        <w:t>Ma</w:t>
      </w:r>
      <w:r w:rsidR="00BD33EF" w:rsidRPr="00515CF6">
        <w:t>ribor,</w:t>
      </w:r>
      <w:r w:rsidR="0083339A">
        <w:t>oktober</w:t>
      </w:r>
      <w:r w:rsidR="00194A7A" w:rsidRPr="00515CF6">
        <w:t xml:space="preserve"> </w:t>
      </w:r>
      <w:r w:rsidR="004C409D" w:rsidRPr="00515CF6">
        <w:t>20</w:t>
      </w:r>
      <w:r w:rsidR="0083339A">
        <w:t>20</w:t>
      </w:r>
      <w:r w:rsidR="00D36196" w:rsidRPr="00515CF6">
        <w:tab/>
      </w:r>
      <w:r w:rsidR="00D36196" w:rsidRPr="00515CF6">
        <w:tab/>
      </w:r>
      <w:r w:rsidR="00D36196" w:rsidRPr="00515CF6">
        <w:tab/>
      </w:r>
      <w:r w:rsidR="00D36196" w:rsidRPr="00515CF6">
        <w:tab/>
      </w:r>
      <w:r w:rsidR="00D36196" w:rsidRPr="00515CF6">
        <w:tab/>
        <w:t xml:space="preserve">  </w:t>
      </w:r>
      <w:r w:rsidR="00D36196" w:rsidRPr="00515CF6">
        <w:tab/>
      </w:r>
      <w:r w:rsidR="00D36196" w:rsidRPr="00515CF6">
        <w:tab/>
        <w:t xml:space="preserve">  </w:t>
      </w:r>
      <w:r w:rsidR="00D36196" w:rsidRPr="00515CF6">
        <w:tab/>
      </w:r>
      <w:r w:rsidR="0037199A" w:rsidRPr="00515CF6">
        <w:tab/>
      </w:r>
      <w:r w:rsidR="0037199A" w:rsidRPr="00515CF6">
        <w:tab/>
      </w:r>
      <w:r w:rsidR="0037199A" w:rsidRPr="00515CF6">
        <w:tab/>
      </w:r>
      <w:r w:rsidR="0037199A" w:rsidRPr="00515CF6">
        <w:tab/>
      </w:r>
      <w:r w:rsidR="0037199A" w:rsidRPr="00515CF6">
        <w:tab/>
      </w:r>
      <w:r w:rsidR="0037199A" w:rsidRPr="00515CF6">
        <w:tab/>
      </w:r>
      <w:r w:rsidR="0037199A" w:rsidRPr="00515CF6">
        <w:tab/>
      </w:r>
    </w:p>
    <w:p w:rsidR="003F5204" w:rsidRPr="00515CF6" w:rsidRDefault="0037199A" w:rsidP="003F5204">
      <w:r w:rsidRPr="00515CF6">
        <w:tab/>
      </w:r>
      <w:r w:rsidRPr="00515CF6">
        <w:tab/>
      </w:r>
      <w:r w:rsidRPr="00515CF6">
        <w:tab/>
      </w:r>
      <w:r w:rsidRPr="00515CF6">
        <w:tab/>
      </w:r>
      <w:r w:rsidRPr="00515CF6">
        <w:tab/>
      </w:r>
      <w:r w:rsidRPr="00515CF6">
        <w:tab/>
      </w:r>
      <w:r w:rsidRPr="00515CF6">
        <w:tab/>
      </w:r>
      <w:r w:rsidRPr="00515CF6">
        <w:tab/>
      </w:r>
      <w:r w:rsidR="00464009" w:rsidRPr="00515CF6">
        <w:t>S</w:t>
      </w:r>
      <w:r w:rsidR="00D36196" w:rsidRPr="00515CF6">
        <w:t>estavil</w:t>
      </w:r>
      <w:r w:rsidR="00464009" w:rsidRPr="00515CF6">
        <w:t xml:space="preserve">: </w:t>
      </w:r>
    </w:p>
    <w:p w:rsidR="00D36196" w:rsidRPr="00515CF6" w:rsidRDefault="003F5204" w:rsidP="003F5204">
      <w:r w:rsidRPr="00515CF6">
        <w:tab/>
      </w:r>
      <w:r w:rsidRPr="00515CF6">
        <w:tab/>
      </w:r>
      <w:r w:rsidRPr="00515CF6">
        <w:tab/>
      </w:r>
      <w:r w:rsidRPr="00515CF6">
        <w:tab/>
      </w:r>
      <w:r w:rsidRPr="00515CF6">
        <w:tab/>
      </w:r>
      <w:r w:rsidRPr="00515CF6">
        <w:tab/>
      </w:r>
      <w:r w:rsidRPr="00515CF6">
        <w:tab/>
      </w:r>
      <w:r w:rsidRPr="00515CF6">
        <w:tab/>
      </w:r>
      <w:r w:rsidR="0083339A">
        <w:t>Alen Seničer</w:t>
      </w:r>
    </w:p>
    <w:p w:rsidR="00D36196" w:rsidRPr="00515CF6" w:rsidRDefault="00D36196" w:rsidP="00F4688F">
      <w:pPr>
        <w:jc w:val="right"/>
      </w:pPr>
    </w:p>
    <w:sectPr w:rsidR="00D36196" w:rsidRPr="00515CF6" w:rsidSect="00450E9F">
      <w:headerReference w:type="default" r:id="rId21"/>
      <w:footerReference w:type="even" r:id="rId22"/>
      <w:footerReference w:type="default" r:id="rId23"/>
      <w:headerReference w:type="first" r:id="rId24"/>
      <w:footerReference w:type="first" r:id="rId25"/>
      <w:footnotePr>
        <w:pos w:val="sectEnd"/>
      </w:footnotePr>
      <w:endnotePr>
        <w:numFmt w:val="decimal"/>
        <w:numStart w:val="0"/>
      </w:endnotePr>
      <w:pgSz w:w="11907" w:h="16840" w:code="9"/>
      <w:pgMar w:top="1418" w:right="1418" w:bottom="1418" w:left="1985" w:header="708" w:footer="708" w:gutter="0"/>
      <w:cols w:space="708"/>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C3AC9" w:rsidRDefault="009C3AC9">
      <w:r>
        <w:separator/>
      </w:r>
    </w:p>
  </w:endnote>
  <w:endnote w:type="continuationSeparator" w:id="0">
    <w:p w:rsidR="009C3AC9" w:rsidRDefault="009C3AC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wis721 Ex BT">
    <w:panose1 w:val="020B0605020202020204"/>
    <w:charset w:val="00"/>
    <w:family w:val="swiss"/>
    <w:pitch w:val="variable"/>
    <w:sig w:usb0="00000087" w:usb1="00000000" w:usb2="00000000" w:usb3="00000000" w:csb0="0000001B"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MS Sans Serif">
    <w:altName w:val="Arial"/>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20002A87" w:usb1="00000000" w:usb2="00000000" w:usb3="00000000" w:csb0="000001FF" w:csb1="00000000"/>
  </w:font>
  <w:font w:name="HiddenHorzOCl">
    <w:altName w:val="Hidden Horz OCR"/>
    <w:panose1 w:val="00000000000000000000"/>
    <w:charset w:val="EE"/>
    <w:family w:val="swiss"/>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157B" w:rsidRDefault="008D63C4">
    <w:pPr>
      <w:pStyle w:val="Noga"/>
      <w:framePr w:wrap="around" w:vAnchor="text" w:hAnchor="margin" w:xAlign="right" w:y="1"/>
      <w:rPr>
        <w:rStyle w:val="tevilkastrani"/>
      </w:rPr>
    </w:pPr>
    <w:r>
      <w:rPr>
        <w:rStyle w:val="tevilkastrani"/>
      </w:rPr>
      <w:fldChar w:fldCharType="begin"/>
    </w:r>
    <w:r w:rsidR="001A157B">
      <w:rPr>
        <w:rStyle w:val="tevilkastrani"/>
      </w:rPr>
      <w:instrText xml:space="preserve">PAGE  </w:instrText>
    </w:r>
    <w:r>
      <w:rPr>
        <w:rStyle w:val="tevilkastrani"/>
      </w:rPr>
      <w:fldChar w:fldCharType="separate"/>
    </w:r>
    <w:r w:rsidR="001A157B">
      <w:rPr>
        <w:rStyle w:val="tevilkastrani"/>
        <w:noProof/>
      </w:rPr>
      <w:t>1</w:t>
    </w:r>
    <w:r>
      <w:rPr>
        <w:rStyle w:val="tevilkastrani"/>
      </w:rPr>
      <w:fldChar w:fldCharType="end"/>
    </w:r>
  </w:p>
  <w:p w:rsidR="001A157B" w:rsidRDefault="001A157B">
    <w:pPr>
      <w:pStyle w:val="Nog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top w:val="single" w:sz="4" w:space="0" w:color="auto"/>
      </w:tblBorders>
      <w:tblLayout w:type="fixed"/>
      <w:tblCellMar>
        <w:left w:w="70" w:type="dxa"/>
        <w:right w:w="70" w:type="dxa"/>
      </w:tblCellMar>
      <w:tblLook w:val="0000"/>
    </w:tblPr>
    <w:tblGrid>
      <w:gridCol w:w="7031"/>
      <w:gridCol w:w="1474"/>
    </w:tblGrid>
    <w:tr w:rsidR="001A157B" w:rsidRPr="007802A2">
      <w:trPr>
        <w:jc w:val="center"/>
      </w:trPr>
      <w:tc>
        <w:tcPr>
          <w:tcW w:w="7031" w:type="dxa"/>
        </w:tcPr>
        <w:p w:rsidR="001A157B" w:rsidRPr="007802A2" w:rsidRDefault="001A157B" w:rsidP="00870975">
          <w:pPr>
            <w:pStyle w:val="Noga"/>
            <w:tabs>
              <w:tab w:val="clear" w:pos="9072"/>
              <w:tab w:val="right" w:pos="8789"/>
            </w:tabs>
            <w:ind w:right="50"/>
            <w:rPr>
              <w:i/>
              <w:sz w:val="18"/>
              <w:szCs w:val="18"/>
            </w:rPr>
          </w:pPr>
          <w:r>
            <w:rPr>
              <w:i/>
              <w:sz w:val="18"/>
              <w:szCs w:val="18"/>
            </w:rPr>
            <w:t>PZI UREDITEV ČERNELČEVE CESTE V MESTU BREŽICE</w:t>
          </w:r>
        </w:p>
      </w:tc>
      <w:tc>
        <w:tcPr>
          <w:tcW w:w="1474" w:type="dxa"/>
        </w:tcPr>
        <w:p w:rsidR="001A157B" w:rsidRPr="007802A2" w:rsidRDefault="001A157B">
          <w:pPr>
            <w:pStyle w:val="Noga"/>
            <w:tabs>
              <w:tab w:val="clear" w:pos="9072"/>
              <w:tab w:val="right" w:pos="8789"/>
            </w:tabs>
            <w:ind w:right="50"/>
            <w:jc w:val="right"/>
            <w:rPr>
              <w:i/>
              <w:sz w:val="18"/>
              <w:szCs w:val="18"/>
            </w:rPr>
          </w:pPr>
          <w:r w:rsidRPr="007802A2">
            <w:rPr>
              <w:i/>
              <w:sz w:val="18"/>
              <w:szCs w:val="18"/>
            </w:rPr>
            <w:t xml:space="preserve">stran </w:t>
          </w:r>
          <w:r w:rsidR="008D63C4" w:rsidRPr="007802A2">
            <w:rPr>
              <w:i/>
              <w:sz w:val="18"/>
              <w:szCs w:val="18"/>
            </w:rPr>
            <w:fldChar w:fldCharType="begin"/>
          </w:r>
          <w:r w:rsidRPr="007802A2">
            <w:rPr>
              <w:i/>
              <w:sz w:val="18"/>
              <w:szCs w:val="18"/>
            </w:rPr>
            <w:instrText xml:space="preserve"> PAGE </w:instrText>
          </w:r>
          <w:r w:rsidR="008D63C4" w:rsidRPr="007802A2">
            <w:rPr>
              <w:i/>
              <w:sz w:val="18"/>
              <w:szCs w:val="18"/>
            </w:rPr>
            <w:fldChar w:fldCharType="separate"/>
          </w:r>
          <w:r w:rsidR="00B14C0A">
            <w:rPr>
              <w:i/>
              <w:noProof/>
              <w:sz w:val="18"/>
              <w:szCs w:val="18"/>
            </w:rPr>
            <w:t>21</w:t>
          </w:r>
          <w:r w:rsidR="008D63C4" w:rsidRPr="007802A2">
            <w:rPr>
              <w:i/>
              <w:sz w:val="18"/>
              <w:szCs w:val="18"/>
            </w:rPr>
            <w:fldChar w:fldCharType="end"/>
          </w:r>
          <w:r w:rsidRPr="007802A2">
            <w:rPr>
              <w:i/>
              <w:sz w:val="18"/>
              <w:szCs w:val="18"/>
            </w:rPr>
            <w:t xml:space="preserve"> od </w:t>
          </w:r>
          <w:r w:rsidR="008D63C4" w:rsidRPr="007802A2">
            <w:rPr>
              <w:rStyle w:val="tevilkastrani"/>
              <w:i/>
              <w:sz w:val="18"/>
              <w:szCs w:val="18"/>
            </w:rPr>
            <w:fldChar w:fldCharType="begin"/>
          </w:r>
          <w:r w:rsidRPr="007802A2">
            <w:rPr>
              <w:rStyle w:val="tevilkastrani"/>
              <w:i/>
              <w:sz w:val="18"/>
              <w:szCs w:val="18"/>
            </w:rPr>
            <w:instrText xml:space="preserve"> NUMPAGES </w:instrText>
          </w:r>
          <w:r w:rsidR="008D63C4" w:rsidRPr="007802A2">
            <w:rPr>
              <w:rStyle w:val="tevilkastrani"/>
              <w:i/>
              <w:sz w:val="18"/>
              <w:szCs w:val="18"/>
            </w:rPr>
            <w:fldChar w:fldCharType="separate"/>
          </w:r>
          <w:r w:rsidR="00B14C0A">
            <w:rPr>
              <w:rStyle w:val="tevilkastrani"/>
              <w:i/>
              <w:noProof/>
              <w:sz w:val="18"/>
              <w:szCs w:val="18"/>
            </w:rPr>
            <w:t>21</w:t>
          </w:r>
          <w:r w:rsidR="008D63C4" w:rsidRPr="007802A2">
            <w:rPr>
              <w:rStyle w:val="tevilkastrani"/>
              <w:i/>
              <w:sz w:val="18"/>
              <w:szCs w:val="18"/>
            </w:rPr>
            <w:fldChar w:fldCharType="end"/>
          </w:r>
        </w:p>
      </w:tc>
    </w:tr>
  </w:tbl>
  <w:p w:rsidR="001A157B" w:rsidRDefault="001A157B">
    <w:pPr>
      <w:pStyle w:val="Noga"/>
      <w:tabs>
        <w:tab w:val="clear" w:pos="9072"/>
        <w:tab w:val="right" w:pos="8789"/>
      </w:tabs>
      <w:ind w:right="50"/>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157B" w:rsidRPr="00247A64" w:rsidRDefault="001A157B">
    <w:pPr>
      <w:pStyle w:val="Noga"/>
      <w:spacing w:before="320"/>
      <w:ind w:right="192"/>
      <w:jc w:val="right"/>
      <w:rPr>
        <w:rFonts w:ascii="Swis721 Ex BT" w:hAnsi="Swis721 Ex BT"/>
        <w:lang w:val="de-DE"/>
      </w:rPr>
    </w:pPr>
    <w:proofErr w:type="spellStart"/>
    <w:r w:rsidRPr="00247A64">
      <w:rPr>
        <w:rFonts w:ascii="Swis721 Ex BT" w:hAnsi="Swis721 Ex BT"/>
        <w:lang w:val="de-DE"/>
      </w:rPr>
      <w:t>Stran</w:t>
    </w:r>
    <w:proofErr w:type="spellEnd"/>
    <w:r w:rsidRPr="00247A64">
      <w:rPr>
        <w:rFonts w:ascii="Swis721 Ex BT" w:hAnsi="Swis721 Ex BT"/>
        <w:lang w:val="de-DE"/>
      </w:rPr>
      <w:t xml:space="preserve"> 1</w:t>
    </w:r>
    <w:r w:rsidRPr="00247A64">
      <w:rPr>
        <w:rStyle w:val="tevilkastrani"/>
        <w:rFonts w:ascii="Swis721 Ex BT" w:hAnsi="Swis721 Ex BT"/>
        <w:lang w:val="de-DE"/>
      </w:rPr>
      <w:t xml:space="preserve"> </w:t>
    </w:r>
    <w:proofErr w:type="spellStart"/>
    <w:r w:rsidRPr="00247A64">
      <w:rPr>
        <w:rStyle w:val="tevilkastrani"/>
        <w:rFonts w:ascii="Swis721 Ex BT" w:hAnsi="Swis721 Ex BT"/>
        <w:lang w:val="de-DE"/>
      </w:rPr>
      <w:t>od</w:t>
    </w:r>
    <w:proofErr w:type="spellEnd"/>
    <w:r w:rsidRPr="00247A64">
      <w:rPr>
        <w:rStyle w:val="tevilkastrani"/>
        <w:rFonts w:ascii="Swis721 Ex BT" w:hAnsi="Swis721 Ex BT"/>
        <w:lang w:val="de-DE"/>
      </w:rPr>
      <w:t xml:space="preserve">  </w:t>
    </w:r>
    <w:r w:rsidR="008D63C4" w:rsidRPr="00247A64">
      <w:rPr>
        <w:rStyle w:val="tevilkastrani"/>
        <w:rFonts w:ascii="Swis721 Ex BT" w:hAnsi="Swis721 Ex BT"/>
      </w:rPr>
      <w:fldChar w:fldCharType="begin"/>
    </w:r>
    <w:r w:rsidRPr="00247A64">
      <w:rPr>
        <w:rStyle w:val="tevilkastrani"/>
        <w:rFonts w:ascii="Swis721 Ex BT" w:hAnsi="Swis721 Ex BT"/>
      </w:rPr>
      <w:instrText xml:space="preserve"> NUMPAGES </w:instrText>
    </w:r>
    <w:r w:rsidR="008D63C4" w:rsidRPr="00247A64">
      <w:rPr>
        <w:rStyle w:val="tevilkastrani"/>
        <w:rFonts w:ascii="Swis721 Ex BT" w:hAnsi="Swis721 Ex BT"/>
      </w:rPr>
      <w:fldChar w:fldCharType="separate"/>
    </w:r>
    <w:r w:rsidR="00B14C0A">
      <w:rPr>
        <w:rStyle w:val="tevilkastrani"/>
        <w:rFonts w:ascii="Swis721 Ex BT" w:hAnsi="Swis721 Ex BT"/>
        <w:noProof/>
      </w:rPr>
      <w:t>3</w:t>
    </w:r>
    <w:r w:rsidR="008D63C4" w:rsidRPr="00247A64">
      <w:rPr>
        <w:rStyle w:val="tevilkastrani"/>
        <w:rFonts w:ascii="Swis721 Ex BT" w:hAnsi="Swis721 Ex BT"/>
      </w:rPr>
      <w:fldChar w:fldCharType="end"/>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021"/>
      <w:gridCol w:w="1474"/>
      <w:gridCol w:w="1701"/>
      <w:gridCol w:w="1134"/>
      <w:gridCol w:w="3119"/>
    </w:tblGrid>
    <w:tr w:rsidR="001A157B">
      <w:trPr>
        <w:jc w:val="center"/>
      </w:trPr>
      <w:tc>
        <w:tcPr>
          <w:tcW w:w="1021" w:type="dxa"/>
        </w:tcPr>
        <w:p w:rsidR="001A157B" w:rsidRDefault="001A157B" w:rsidP="00B92399">
          <w:pPr>
            <w:pStyle w:val="Noga"/>
            <w:spacing w:after="720"/>
            <w:rPr>
              <w:rFonts w:ascii="Arial" w:hAnsi="Arial"/>
              <w:b/>
              <w:sz w:val="36"/>
              <w:lang w:val="de-DE"/>
            </w:rPr>
          </w:pPr>
        </w:p>
      </w:tc>
      <w:tc>
        <w:tcPr>
          <w:tcW w:w="1474" w:type="dxa"/>
        </w:tcPr>
        <w:p w:rsidR="001A157B" w:rsidRDefault="001A157B">
          <w:pPr>
            <w:pStyle w:val="Noga"/>
            <w:spacing w:after="720"/>
            <w:rPr>
              <w:rFonts w:ascii="Arial" w:hAnsi="Arial"/>
              <w:b/>
              <w:sz w:val="36"/>
              <w:lang w:val="de-DE"/>
            </w:rPr>
          </w:pPr>
        </w:p>
      </w:tc>
      <w:tc>
        <w:tcPr>
          <w:tcW w:w="1701" w:type="dxa"/>
        </w:tcPr>
        <w:p w:rsidR="001A157B" w:rsidRDefault="001A157B" w:rsidP="00A77684">
          <w:pPr>
            <w:pStyle w:val="Noga"/>
            <w:spacing w:after="720"/>
            <w:rPr>
              <w:rFonts w:ascii="Arial" w:hAnsi="Arial"/>
              <w:b/>
              <w:sz w:val="36"/>
              <w:lang w:val="de-DE"/>
            </w:rPr>
          </w:pPr>
          <w:r w:rsidRPr="008B6123">
            <w:rPr>
              <w:rFonts w:ascii="Arial" w:hAnsi="Arial"/>
              <w:b/>
              <w:sz w:val="36"/>
              <w:lang w:val="de-DE"/>
            </w:rPr>
            <w:t>0</w:t>
          </w:r>
          <w:r>
            <w:rPr>
              <w:rFonts w:ascii="Arial" w:hAnsi="Arial"/>
              <w:b/>
              <w:sz w:val="36"/>
              <w:lang w:val="de-DE"/>
            </w:rPr>
            <w:t>04.2111</w:t>
          </w:r>
        </w:p>
      </w:tc>
      <w:tc>
        <w:tcPr>
          <w:tcW w:w="1134" w:type="dxa"/>
        </w:tcPr>
        <w:p w:rsidR="001A157B" w:rsidRDefault="001A157B">
          <w:pPr>
            <w:pStyle w:val="Noga"/>
            <w:spacing w:after="720"/>
            <w:rPr>
              <w:rFonts w:ascii="Arial" w:hAnsi="Arial"/>
              <w:b/>
              <w:sz w:val="36"/>
              <w:lang w:val="de-DE"/>
            </w:rPr>
          </w:pPr>
          <w:r>
            <w:rPr>
              <w:rFonts w:ascii="Arial" w:hAnsi="Arial"/>
              <w:b/>
              <w:sz w:val="36"/>
              <w:lang w:val="de-DE"/>
            </w:rPr>
            <w:t>T.1.1</w:t>
          </w:r>
        </w:p>
      </w:tc>
      <w:tc>
        <w:tcPr>
          <w:tcW w:w="3119" w:type="dxa"/>
        </w:tcPr>
        <w:p w:rsidR="001A157B" w:rsidRDefault="001A157B">
          <w:pPr>
            <w:pStyle w:val="Noga"/>
            <w:spacing w:after="720"/>
            <w:rPr>
              <w:rFonts w:ascii="Arial" w:hAnsi="Arial"/>
              <w:b/>
              <w:sz w:val="36"/>
              <w:lang w:val="de-DE"/>
            </w:rPr>
          </w:pPr>
        </w:p>
      </w:tc>
    </w:tr>
  </w:tbl>
  <w:p w:rsidR="001A157B" w:rsidRDefault="001A157B">
    <w:pPr>
      <w:pStyle w:val="Noga"/>
      <w:rPr>
        <w:lang w:val="de-DE"/>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C3AC9" w:rsidRDefault="009C3AC9">
      <w:r>
        <w:separator/>
      </w:r>
    </w:p>
  </w:footnote>
  <w:footnote w:type="continuationSeparator" w:id="0">
    <w:p w:rsidR="009C3AC9" w:rsidRDefault="009C3AC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bottom w:val="single" w:sz="4" w:space="0" w:color="auto"/>
      </w:tblBorders>
      <w:tblLayout w:type="fixed"/>
      <w:tblCellMar>
        <w:left w:w="70" w:type="dxa"/>
        <w:right w:w="70" w:type="dxa"/>
      </w:tblCellMar>
      <w:tblLook w:val="0000"/>
    </w:tblPr>
    <w:tblGrid>
      <w:gridCol w:w="2041"/>
      <w:gridCol w:w="4423"/>
      <w:gridCol w:w="2041"/>
    </w:tblGrid>
    <w:tr w:rsidR="001A157B" w:rsidRPr="007802A2" w:rsidTr="00E26C06">
      <w:trPr>
        <w:jc w:val="center"/>
      </w:trPr>
      <w:tc>
        <w:tcPr>
          <w:tcW w:w="2041" w:type="dxa"/>
        </w:tcPr>
        <w:p w:rsidR="001A157B" w:rsidRPr="007802A2" w:rsidRDefault="001A157B">
          <w:pPr>
            <w:pStyle w:val="Glava"/>
            <w:rPr>
              <w:i/>
              <w:sz w:val="16"/>
            </w:rPr>
          </w:pPr>
          <w:r>
            <w:rPr>
              <w:noProof/>
            </w:rPr>
            <w:drawing>
              <wp:inline distT="0" distB="0" distL="0" distR="0">
                <wp:extent cx="828675" cy="219075"/>
                <wp:effectExtent l="0" t="0" r="9525" b="9525"/>
                <wp:docPr id="2" name="Slika 2" descr="VorlageWor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rlageWord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28675" cy="219075"/>
                        </a:xfrm>
                        <a:prstGeom prst="rect">
                          <a:avLst/>
                        </a:prstGeom>
                        <a:noFill/>
                        <a:ln>
                          <a:noFill/>
                        </a:ln>
                      </pic:spPr>
                    </pic:pic>
                  </a:graphicData>
                </a:graphic>
              </wp:inline>
            </w:drawing>
          </w:r>
        </w:p>
      </w:tc>
      <w:tc>
        <w:tcPr>
          <w:tcW w:w="4423" w:type="dxa"/>
          <w:vAlign w:val="bottom"/>
        </w:tcPr>
        <w:p w:rsidR="001A157B" w:rsidRPr="007802A2" w:rsidRDefault="001A157B" w:rsidP="00E26C06">
          <w:pPr>
            <w:pStyle w:val="Glava"/>
            <w:jc w:val="center"/>
            <w:rPr>
              <w:i/>
              <w:sz w:val="18"/>
              <w:szCs w:val="18"/>
            </w:rPr>
          </w:pPr>
          <w:r w:rsidRPr="007802A2">
            <w:rPr>
              <w:i/>
              <w:sz w:val="18"/>
              <w:szCs w:val="18"/>
            </w:rPr>
            <w:t>tehnično poročilo</w:t>
          </w:r>
        </w:p>
      </w:tc>
      <w:tc>
        <w:tcPr>
          <w:tcW w:w="2041" w:type="dxa"/>
          <w:vAlign w:val="bottom"/>
        </w:tcPr>
        <w:p w:rsidR="001A157B" w:rsidRPr="007802A2" w:rsidRDefault="001A157B" w:rsidP="003F1A71">
          <w:pPr>
            <w:pStyle w:val="Glava"/>
            <w:jc w:val="right"/>
            <w:rPr>
              <w:i/>
              <w:sz w:val="18"/>
              <w:szCs w:val="18"/>
            </w:rPr>
          </w:pPr>
          <w:r>
            <w:rPr>
              <w:i/>
              <w:sz w:val="18"/>
              <w:szCs w:val="18"/>
            </w:rPr>
            <w:t>štev. načrta: 834/13</w:t>
          </w:r>
          <w:r w:rsidRPr="007802A2">
            <w:rPr>
              <w:i/>
              <w:sz w:val="18"/>
              <w:szCs w:val="18"/>
            </w:rPr>
            <w:t>C</w:t>
          </w:r>
        </w:p>
      </w:tc>
    </w:tr>
  </w:tbl>
  <w:p w:rsidR="001A157B" w:rsidRDefault="001A157B">
    <w:pPr>
      <w:pStyle w:val="Glava"/>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157B" w:rsidRDefault="001A157B">
    <w:pPr>
      <w:pStyle w:val="Glava"/>
      <w:pBdr>
        <w:bottom w:val="single" w:sz="4" w:space="1" w:color="auto"/>
      </w:pBdr>
      <w:spacing w:after="1200"/>
    </w:pPr>
    <w:r>
      <w:rPr>
        <w:noProof/>
      </w:rPr>
      <w:drawing>
        <wp:inline distT="0" distB="0" distL="0" distR="0">
          <wp:extent cx="1485900" cy="381000"/>
          <wp:effectExtent l="0" t="0" r="0" b="0"/>
          <wp:docPr id="1" name="Slika 1" descr="VorlageWor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rlageWord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5900" cy="381000"/>
                  </a:xfrm>
                  <a:prstGeom prst="rect">
                    <a:avLst/>
                  </a:prstGeom>
                  <a:noFill/>
                  <a:ln>
                    <a:noFill/>
                  </a:ln>
                </pic:spPr>
              </pic:pic>
            </a:graphicData>
          </a:graphic>
        </wp:inline>
      </w:drawing>
    </w:r>
  </w:p>
  <w:p w:rsidR="001A157B" w:rsidRDefault="001A157B">
    <w:pPr>
      <w:pStyle w:val="Glav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C3571B"/>
    <w:multiLevelType w:val="hybridMultilevel"/>
    <w:tmpl w:val="F412D62E"/>
    <w:lvl w:ilvl="0" w:tplc="F528AC8E">
      <w:numFmt w:val="bullet"/>
      <w:lvlText w:val="-"/>
      <w:lvlJc w:val="left"/>
      <w:pPr>
        <w:ind w:left="1080" w:hanging="360"/>
      </w:pPr>
      <w:rPr>
        <w:rFonts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1">
    <w:nsid w:val="05304319"/>
    <w:multiLevelType w:val="hybridMultilevel"/>
    <w:tmpl w:val="7B80681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nsid w:val="062B6143"/>
    <w:multiLevelType w:val="hybridMultilevel"/>
    <w:tmpl w:val="0C0430A8"/>
    <w:lvl w:ilvl="0" w:tplc="04240001">
      <w:start w:val="1"/>
      <w:numFmt w:val="bullet"/>
      <w:lvlText w:val=""/>
      <w:lvlJc w:val="left"/>
      <w:pPr>
        <w:tabs>
          <w:tab w:val="num" w:pos="1287"/>
        </w:tabs>
        <w:ind w:left="1287" w:hanging="360"/>
      </w:pPr>
      <w:rPr>
        <w:rFonts w:ascii="Symbol" w:hAnsi="Symbol" w:hint="default"/>
      </w:rPr>
    </w:lvl>
    <w:lvl w:ilvl="1" w:tplc="0424000B">
      <w:start w:val="1"/>
      <w:numFmt w:val="bullet"/>
      <w:lvlText w:val=""/>
      <w:lvlJc w:val="left"/>
      <w:pPr>
        <w:tabs>
          <w:tab w:val="num" w:pos="2007"/>
        </w:tabs>
        <w:ind w:left="2007" w:hanging="360"/>
      </w:pPr>
      <w:rPr>
        <w:rFonts w:ascii="Wingdings" w:hAnsi="Wingdings" w:hint="default"/>
      </w:rPr>
    </w:lvl>
    <w:lvl w:ilvl="2" w:tplc="04240005" w:tentative="1">
      <w:start w:val="1"/>
      <w:numFmt w:val="bullet"/>
      <w:lvlText w:val=""/>
      <w:lvlJc w:val="left"/>
      <w:pPr>
        <w:tabs>
          <w:tab w:val="num" w:pos="2727"/>
        </w:tabs>
        <w:ind w:left="2727" w:hanging="360"/>
      </w:pPr>
      <w:rPr>
        <w:rFonts w:ascii="Wingdings" w:hAnsi="Wingdings" w:hint="default"/>
      </w:rPr>
    </w:lvl>
    <w:lvl w:ilvl="3" w:tplc="04240001" w:tentative="1">
      <w:start w:val="1"/>
      <w:numFmt w:val="bullet"/>
      <w:lvlText w:val=""/>
      <w:lvlJc w:val="left"/>
      <w:pPr>
        <w:tabs>
          <w:tab w:val="num" w:pos="3447"/>
        </w:tabs>
        <w:ind w:left="3447" w:hanging="360"/>
      </w:pPr>
      <w:rPr>
        <w:rFonts w:ascii="Symbol" w:hAnsi="Symbol" w:hint="default"/>
      </w:rPr>
    </w:lvl>
    <w:lvl w:ilvl="4" w:tplc="04240003" w:tentative="1">
      <w:start w:val="1"/>
      <w:numFmt w:val="bullet"/>
      <w:lvlText w:val="o"/>
      <w:lvlJc w:val="left"/>
      <w:pPr>
        <w:tabs>
          <w:tab w:val="num" w:pos="4167"/>
        </w:tabs>
        <w:ind w:left="4167" w:hanging="360"/>
      </w:pPr>
      <w:rPr>
        <w:rFonts w:ascii="Courier New" w:hAnsi="Courier New" w:cs="Courier New" w:hint="default"/>
      </w:rPr>
    </w:lvl>
    <w:lvl w:ilvl="5" w:tplc="04240005" w:tentative="1">
      <w:start w:val="1"/>
      <w:numFmt w:val="bullet"/>
      <w:lvlText w:val=""/>
      <w:lvlJc w:val="left"/>
      <w:pPr>
        <w:tabs>
          <w:tab w:val="num" w:pos="4887"/>
        </w:tabs>
        <w:ind w:left="4887" w:hanging="360"/>
      </w:pPr>
      <w:rPr>
        <w:rFonts w:ascii="Wingdings" w:hAnsi="Wingdings" w:hint="default"/>
      </w:rPr>
    </w:lvl>
    <w:lvl w:ilvl="6" w:tplc="04240001" w:tentative="1">
      <w:start w:val="1"/>
      <w:numFmt w:val="bullet"/>
      <w:lvlText w:val=""/>
      <w:lvlJc w:val="left"/>
      <w:pPr>
        <w:tabs>
          <w:tab w:val="num" w:pos="5607"/>
        </w:tabs>
        <w:ind w:left="5607" w:hanging="360"/>
      </w:pPr>
      <w:rPr>
        <w:rFonts w:ascii="Symbol" w:hAnsi="Symbol" w:hint="default"/>
      </w:rPr>
    </w:lvl>
    <w:lvl w:ilvl="7" w:tplc="04240003" w:tentative="1">
      <w:start w:val="1"/>
      <w:numFmt w:val="bullet"/>
      <w:lvlText w:val="o"/>
      <w:lvlJc w:val="left"/>
      <w:pPr>
        <w:tabs>
          <w:tab w:val="num" w:pos="6327"/>
        </w:tabs>
        <w:ind w:left="6327" w:hanging="360"/>
      </w:pPr>
      <w:rPr>
        <w:rFonts w:ascii="Courier New" w:hAnsi="Courier New" w:cs="Courier New" w:hint="default"/>
      </w:rPr>
    </w:lvl>
    <w:lvl w:ilvl="8" w:tplc="04240005" w:tentative="1">
      <w:start w:val="1"/>
      <w:numFmt w:val="bullet"/>
      <w:lvlText w:val=""/>
      <w:lvlJc w:val="left"/>
      <w:pPr>
        <w:tabs>
          <w:tab w:val="num" w:pos="7047"/>
        </w:tabs>
        <w:ind w:left="7047" w:hanging="360"/>
      </w:pPr>
      <w:rPr>
        <w:rFonts w:ascii="Wingdings" w:hAnsi="Wingdings" w:hint="default"/>
      </w:rPr>
    </w:lvl>
  </w:abstractNum>
  <w:abstractNum w:abstractNumId="3">
    <w:nsid w:val="084271F7"/>
    <w:multiLevelType w:val="hybridMultilevel"/>
    <w:tmpl w:val="CB448D3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nsid w:val="0C54160C"/>
    <w:multiLevelType w:val="hybridMultilevel"/>
    <w:tmpl w:val="169819D0"/>
    <w:lvl w:ilvl="0" w:tplc="98BE4F1A">
      <w:start w:val="1"/>
      <w:numFmt w:val="bullet"/>
      <w:lvlText w:val="-"/>
      <w:lvlJc w:val="left"/>
      <w:pPr>
        <w:ind w:left="720" w:hanging="360"/>
      </w:pPr>
      <w:rPr>
        <w:rFonts w:ascii="Courier New" w:hAnsi="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nsid w:val="11AF0ED5"/>
    <w:multiLevelType w:val="hybridMultilevel"/>
    <w:tmpl w:val="58BEC824"/>
    <w:lvl w:ilvl="0" w:tplc="A88A65AE">
      <w:start w:val="1"/>
      <w:numFmt w:val="bullet"/>
      <w:lvlText w:val="-"/>
      <w:lvlJc w:val="left"/>
      <w:pPr>
        <w:tabs>
          <w:tab w:val="num" w:pos="1277"/>
        </w:tabs>
        <w:ind w:left="1277" w:hanging="360"/>
      </w:pPr>
      <w:rPr>
        <w:rFonts w:ascii="Swis721 Ex BT" w:eastAsia="Times New Roman" w:hAnsi="Swis721 Ex BT"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nsid w:val="12516002"/>
    <w:multiLevelType w:val="multilevel"/>
    <w:tmpl w:val="6DBEAF2E"/>
    <w:lvl w:ilvl="0">
      <w:start w:val="1"/>
      <w:numFmt w:val="decimal"/>
      <w:pStyle w:val="SlogNaslov1NeKrepko"/>
      <w:lvlText w:val="T.1.1.%1."/>
      <w:lvlJc w:val="left"/>
      <w:pPr>
        <w:tabs>
          <w:tab w:val="num" w:pos="720"/>
        </w:tabs>
        <w:ind w:left="360" w:hanging="360"/>
      </w:pPr>
      <w:rPr>
        <w:rFonts w:ascii="Swis721 Ex BT" w:hAnsi="Swis721 Ex BT" w:hint="default"/>
        <w:b/>
        <w:i w:val="0"/>
      </w:rPr>
    </w:lvl>
    <w:lvl w:ilvl="1">
      <w:start w:val="1"/>
      <w:numFmt w:val="decimal"/>
      <w:lvlText w:val="%1.%2."/>
      <w:lvlJc w:val="left"/>
      <w:pPr>
        <w:tabs>
          <w:tab w:val="num" w:pos="1440"/>
        </w:tabs>
        <w:ind w:left="792" w:hanging="432"/>
      </w:pPr>
      <w:rPr>
        <w:rFonts w:hint="default"/>
      </w:rPr>
    </w:lvl>
    <w:lvl w:ilvl="2">
      <w:start w:val="1"/>
      <w:numFmt w:val="decimal"/>
      <w:lvlText w:val="%1.%2.%3."/>
      <w:lvlJc w:val="left"/>
      <w:pPr>
        <w:tabs>
          <w:tab w:val="num" w:pos="2520"/>
        </w:tabs>
        <w:ind w:left="1224" w:hanging="504"/>
      </w:pPr>
      <w:rPr>
        <w:rFonts w:hint="default"/>
      </w:rPr>
    </w:lvl>
    <w:lvl w:ilvl="3">
      <w:start w:val="1"/>
      <w:numFmt w:val="decimal"/>
      <w:lvlText w:val="%1.%2.%3.%4."/>
      <w:lvlJc w:val="left"/>
      <w:pPr>
        <w:tabs>
          <w:tab w:val="num" w:pos="3240"/>
        </w:tabs>
        <w:ind w:left="1728" w:hanging="648"/>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040"/>
        </w:tabs>
        <w:ind w:left="2736" w:hanging="936"/>
      </w:pPr>
      <w:rPr>
        <w:rFonts w:hint="default"/>
      </w:rPr>
    </w:lvl>
    <w:lvl w:ilvl="6">
      <w:start w:val="1"/>
      <w:numFmt w:val="decimal"/>
      <w:lvlText w:val="%1.%2.%3.%4.%5.%6.%7."/>
      <w:lvlJc w:val="left"/>
      <w:pPr>
        <w:tabs>
          <w:tab w:val="num" w:pos="6120"/>
        </w:tabs>
        <w:ind w:left="3240" w:hanging="1080"/>
      </w:pPr>
      <w:rPr>
        <w:rFonts w:hint="default"/>
      </w:rPr>
    </w:lvl>
    <w:lvl w:ilvl="7">
      <w:start w:val="1"/>
      <w:numFmt w:val="decimal"/>
      <w:lvlText w:val="%1.%2.%3.%4.%5.%6.%7.%8."/>
      <w:lvlJc w:val="left"/>
      <w:pPr>
        <w:tabs>
          <w:tab w:val="num" w:pos="6840"/>
        </w:tabs>
        <w:ind w:left="3744" w:hanging="1224"/>
      </w:pPr>
      <w:rPr>
        <w:rFonts w:hint="default"/>
      </w:rPr>
    </w:lvl>
    <w:lvl w:ilvl="8">
      <w:start w:val="1"/>
      <w:numFmt w:val="decimal"/>
      <w:lvlText w:val="%1.%2.%3.%4.%5.%6.%7.%8.%9."/>
      <w:lvlJc w:val="left"/>
      <w:pPr>
        <w:tabs>
          <w:tab w:val="num" w:pos="7920"/>
        </w:tabs>
        <w:ind w:left="4320" w:hanging="1440"/>
      </w:pPr>
      <w:rPr>
        <w:rFonts w:hint="default"/>
      </w:rPr>
    </w:lvl>
  </w:abstractNum>
  <w:abstractNum w:abstractNumId="7">
    <w:nsid w:val="18581BED"/>
    <w:multiLevelType w:val="hybridMultilevel"/>
    <w:tmpl w:val="33FCA2B8"/>
    <w:lvl w:ilvl="0" w:tplc="165638E0">
      <w:numFmt w:val="bullet"/>
      <w:lvlText w:val="-"/>
      <w:lvlJc w:val="left"/>
      <w:pPr>
        <w:ind w:left="1080" w:hanging="360"/>
      </w:pPr>
      <w:rPr>
        <w:rFonts w:ascii="Tahoma" w:eastAsia="Times New Roman" w:hAnsi="Tahoma"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8">
    <w:nsid w:val="20E52E40"/>
    <w:multiLevelType w:val="hybridMultilevel"/>
    <w:tmpl w:val="FBB02530"/>
    <w:lvl w:ilvl="0" w:tplc="98BE4F1A">
      <w:start w:val="1"/>
      <w:numFmt w:val="bullet"/>
      <w:lvlText w:val="-"/>
      <w:lvlJc w:val="left"/>
      <w:pPr>
        <w:ind w:left="720" w:hanging="360"/>
      </w:pPr>
      <w:rPr>
        <w:rFonts w:ascii="Courier New" w:hAnsi="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nsid w:val="24231638"/>
    <w:multiLevelType w:val="hybridMultilevel"/>
    <w:tmpl w:val="319CAE58"/>
    <w:lvl w:ilvl="0" w:tplc="04240001">
      <w:start w:val="1"/>
      <w:numFmt w:val="bullet"/>
      <w:lvlText w:val=""/>
      <w:lvlJc w:val="left"/>
      <w:pPr>
        <w:ind w:left="765" w:hanging="360"/>
      </w:pPr>
      <w:rPr>
        <w:rFonts w:ascii="Symbol" w:hAnsi="Symbol" w:hint="default"/>
      </w:rPr>
    </w:lvl>
    <w:lvl w:ilvl="1" w:tplc="04240003" w:tentative="1">
      <w:start w:val="1"/>
      <w:numFmt w:val="bullet"/>
      <w:lvlText w:val="o"/>
      <w:lvlJc w:val="left"/>
      <w:pPr>
        <w:ind w:left="1485" w:hanging="360"/>
      </w:pPr>
      <w:rPr>
        <w:rFonts w:ascii="Courier New" w:hAnsi="Courier New" w:cs="Courier New" w:hint="default"/>
      </w:rPr>
    </w:lvl>
    <w:lvl w:ilvl="2" w:tplc="04240005" w:tentative="1">
      <w:start w:val="1"/>
      <w:numFmt w:val="bullet"/>
      <w:lvlText w:val=""/>
      <w:lvlJc w:val="left"/>
      <w:pPr>
        <w:ind w:left="2205" w:hanging="360"/>
      </w:pPr>
      <w:rPr>
        <w:rFonts w:ascii="Wingdings" w:hAnsi="Wingdings" w:hint="default"/>
      </w:rPr>
    </w:lvl>
    <w:lvl w:ilvl="3" w:tplc="04240001" w:tentative="1">
      <w:start w:val="1"/>
      <w:numFmt w:val="bullet"/>
      <w:lvlText w:val=""/>
      <w:lvlJc w:val="left"/>
      <w:pPr>
        <w:ind w:left="2925" w:hanging="360"/>
      </w:pPr>
      <w:rPr>
        <w:rFonts w:ascii="Symbol" w:hAnsi="Symbol" w:hint="default"/>
      </w:rPr>
    </w:lvl>
    <w:lvl w:ilvl="4" w:tplc="04240003" w:tentative="1">
      <w:start w:val="1"/>
      <w:numFmt w:val="bullet"/>
      <w:lvlText w:val="o"/>
      <w:lvlJc w:val="left"/>
      <w:pPr>
        <w:ind w:left="3645" w:hanging="360"/>
      </w:pPr>
      <w:rPr>
        <w:rFonts w:ascii="Courier New" w:hAnsi="Courier New" w:cs="Courier New" w:hint="default"/>
      </w:rPr>
    </w:lvl>
    <w:lvl w:ilvl="5" w:tplc="04240005" w:tentative="1">
      <w:start w:val="1"/>
      <w:numFmt w:val="bullet"/>
      <w:lvlText w:val=""/>
      <w:lvlJc w:val="left"/>
      <w:pPr>
        <w:ind w:left="4365" w:hanging="360"/>
      </w:pPr>
      <w:rPr>
        <w:rFonts w:ascii="Wingdings" w:hAnsi="Wingdings" w:hint="default"/>
      </w:rPr>
    </w:lvl>
    <w:lvl w:ilvl="6" w:tplc="04240001" w:tentative="1">
      <w:start w:val="1"/>
      <w:numFmt w:val="bullet"/>
      <w:lvlText w:val=""/>
      <w:lvlJc w:val="left"/>
      <w:pPr>
        <w:ind w:left="5085" w:hanging="360"/>
      </w:pPr>
      <w:rPr>
        <w:rFonts w:ascii="Symbol" w:hAnsi="Symbol" w:hint="default"/>
      </w:rPr>
    </w:lvl>
    <w:lvl w:ilvl="7" w:tplc="04240003" w:tentative="1">
      <w:start w:val="1"/>
      <w:numFmt w:val="bullet"/>
      <w:lvlText w:val="o"/>
      <w:lvlJc w:val="left"/>
      <w:pPr>
        <w:ind w:left="5805" w:hanging="360"/>
      </w:pPr>
      <w:rPr>
        <w:rFonts w:ascii="Courier New" w:hAnsi="Courier New" w:cs="Courier New" w:hint="default"/>
      </w:rPr>
    </w:lvl>
    <w:lvl w:ilvl="8" w:tplc="04240005" w:tentative="1">
      <w:start w:val="1"/>
      <w:numFmt w:val="bullet"/>
      <w:lvlText w:val=""/>
      <w:lvlJc w:val="left"/>
      <w:pPr>
        <w:ind w:left="6525" w:hanging="360"/>
      </w:pPr>
      <w:rPr>
        <w:rFonts w:ascii="Wingdings" w:hAnsi="Wingdings" w:hint="default"/>
      </w:rPr>
    </w:lvl>
  </w:abstractNum>
  <w:abstractNum w:abstractNumId="10">
    <w:nsid w:val="25DE5C1C"/>
    <w:multiLevelType w:val="hybridMultilevel"/>
    <w:tmpl w:val="E36A1132"/>
    <w:lvl w:ilvl="0" w:tplc="F528AC8E">
      <w:numFmt w:val="bullet"/>
      <w:lvlText w:val="-"/>
      <w:lvlJc w:val="left"/>
      <w:pPr>
        <w:ind w:left="1069" w:hanging="360"/>
      </w:pPr>
      <w:rPr>
        <w:rFonts w:hint="default"/>
      </w:rPr>
    </w:lvl>
    <w:lvl w:ilvl="1" w:tplc="04240003" w:tentative="1">
      <w:start w:val="1"/>
      <w:numFmt w:val="bullet"/>
      <w:lvlText w:val="o"/>
      <w:lvlJc w:val="left"/>
      <w:pPr>
        <w:ind w:left="1789" w:hanging="360"/>
      </w:pPr>
      <w:rPr>
        <w:rFonts w:ascii="Courier New" w:hAnsi="Courier New" w:cs="Courier New" w:hint="default"/>
      </w:rPr>
    </w:lvl>
    <w:lvl w:ilvl="2" w:tplc="04240005" w:tentative="1">
      <w:start w:val="1"/>
      <w:numFmt w:val="bullet"/>
      <w:lvlText w:val=""/>
      <w:lvlJc w:val="left"/>
      <w:pPr>
        <w:ind w:left="2509" w:hanging="360"/>
      </w:pPr>
      <w:rPr>
        <w:rFonts w:ascii="Wingdings" w:hAnsi="Wingdings" w:hint="default"/>
      </w:rPr>
    </w:lvl>
    <w:lvl w:ilvl="3" w:tplc="04240001" w:tentative="1">
      <w:start w:val="1"/>
      <w:numFmt w:val="bullet"/>
      <w:lvlText w:val=""/>
      <w:lvlJc w:val="left"/>
      <w:pPr>
        <w:ind w:left="3229" w:hanging="360"/>
      </w:pPr>
      <w:rPr>
        <w:rFonts w:ascii="Symbol" w:hAnsi="Symbol" w:hint="default"/>
      </w:rPr>
    </w:lvl>
    <w:lvl w:ilvl="4" w:tplc="04240003" w:tentative="1">
      <w:start w:val="1"/>
      <w:numFmt w:val="bullet"/>
      <w:lvlText w:val="o"/>
      <w:lvlJc w:val="left"/>
      <w:pPr>
        <w:ind w:left="3949" w:hanging="360"/>
      </w:pPr>
      <w:rPr>
        <w:rFonts w:ascii="Courier New" w:hAnsi="Courier New" w:cs="Courier New" w:hint="default"/>
      </w:rPr>
    </w:lvl>
    <w:lvl w:ilvl="5" w:tplc="04240005" w:tentative="1">
      <w:start w:val="1"/>
      <w:numFmt w:val="bullet"/>
      <w:lvlText w:val=""/>
      <w:lvlJc w:val="left"/>
      <w:pPr>
        <w:ind w:left="4669" w:hanging="360"/>
      </w:pPr>
      <w:rPr>
        <w:rFonts w:ascii="Wingdings" w:hAnsi="Wingdings" w:hint="default"/>
      </w:rPr>
    </w:lvl>
    <w:lvl w:ilvl="6" w:tplc="04240001" w:tentative="1">
      <w:start w:val="1"/>
      <w:numFmt w:val="bullet"/>
      <w:lvlText w:val=""/>
      <w:lvlJc w:val="left"/>
      <w:pPr>
        <w:ind w:left="5389" w:hanging="360"/>
      </w:pPr>
      <w:rPr>
        <w:rFonts w:ascii="Symbol" w:hAnsi="Symbol" w:hint="default"/>
      </w:rPr>
    </w:lvl>
    <w:lvl w:ilvl="7" w:tplc="04240003" w:tentative="1">
      <w:start w:val="1"/>
      <w:numFmt w:val="bullet"/>
      <w:lvlText w:val="o"/>
      <w:lvlJc w:val="left"/>
      <w:pPr>
        <w:ind w:left="6109" w:hanging="360"/>
      </w:pPr>
      <w:rPr>
        <w:rFonts w:ascii="Courier New" w:hAnsi="Courier New" w:cs="Courier New" w:hint="default"/>
      </w:rPr>
    </w:lvl>
    <w:lvl w:ilvl="8" w:tplc="04240005" w:tentative="1">
      <w:start w:val="1"/>
      <w:numFmt w:val="bullet"/>
      <w:lvlText w:val=""/>
      <w:lvlJc w:val="left"/>
      <w:pPr>
        <w:ind w:left="6829" w:hanging="360"/>
      </w:pPr>
      <w:rPr>
        <w:rFonts w:ascii="Wingdings" w:hAnsi="Wingdings" w:hint="default"/>
      </w:rPr>
    </w:lvl>
  </w:abstractNum>
  <w:abstractNum w:abstractNumId="11">
    <w:nsid w:val="2BE53832"/>
    <w:multiLevelType w:val="hybridMultilevel"/>
    <w:tmpl w:val="0F348EF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nsid w:val="2DC34680"/>
    <w:multiLevelType w:val="hybridMultilevel"/>
    <w:tmpl w:val="41109002"/>
    <w:lvl w:ilvl="0" w:tplc="165638E0">
      <w:numFmt w:val="bullet"/>
      <w:lvlText w:val="-"/>
      <w:lvlJc w:val="left"/>
      <w:pPr>
        <w:ind w:left="720" w:hanging="360"/>
      </w:pPr>
      <w:rPr>
        <w:rFonts w:ascii="Tahoma" w:eastAsia="Times New Roman"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nsid w:val="352E68C4"/>
    <w:multiLevelType w:val="hybridMultilevel"/>
    <w:tmpl w:val="F9B0861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nsid w:val="37A1674C"/>
    <w:multiLevelType w:val="hybridMultilevel"/>
    <w:tmpl w:val="4A249572"/>
    <w:lvl w:ilvl="0" w:tplc="A88A65AE">
      <w:start w:val="1"/>
      <w:numFmt w:val="bullet"/>
      <w:lvlText w:val="-"/>
      <w:lvlJc w:val="left"/>
      <w:pPr>
        <w:ind w:left="1080" w:hanging="360"/>
      </w:pPr>
      <w:rPr>
        <w:rFonts w:ascii="Swis721 Ex BT" w:eastAsia="Times New Roman" w:hAnsi="Swis721 Ex BT" w:cs="Times New Roman"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15">
    <w:nsid w:val="38B415EF"/>
    <w:multiLevelType w:val="hybridMultilevel"/>
    <w:tmpl w:val="BF7C92BE"/>
    <w:lvl w:ilvl="0" w:tplc="D46CADB6">
      <w:start w:val="1"/>
      <w:numFmt w:val="bullet"/>
      <w:lvlText w:val="-"/>
      <w:lvlJc w:val="left"/>
      <w:pPr>
        <w:tabs>
          <w:tab w:val="num" w:pos="720"/>
        </w:tabs>
        <w:ind w:left="720" w:hanging="360"/>
      </w:pPr>
      <w:rPr>
        <w:rFonts w:ascii="Swis721 Ex BT" w:eastAsia="Times New Roman" w:hAnsi="Swis721 Ex BT"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6">
    <w:nsid w:val="39C458F5"/>
    <w:multiLevelType w:val="hybridMultilevel"/>
    <w:tmpl w:val="085AB93E"/>
    <w:lvl w:ilvl="0" w:tplc="F528AC8E">
      <w:numFmt w:val="bullet"/>
      <w:lvlText w:val="-"/>
      <w:lvlJc w:val="left"/>
      <w:pPr>
        <w:ind w:left="720" w:hanging="360"/>
      </w:pPr>
      <w:rPr>
        <w:rFont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nsid w:val="3EB73458"/>
    <w:multiLevelType w:val="hybridMultilevel"/>
    <w:tmpl w:val="8A544EAA"/>
    <w:lvl w:ilvl="0" w:tplc="A88A65AE">
      <w:start w:val="1"/>
      <w:numFmt w:val="bullet"/>
      <w:lvlText w:val="-"/>
      <w:lvlJc w:val="left"/>
      <w:pPr>
        <w:ind w:left="360" w:hanging="360"/>
      </w:pPr>
      <w:rPr>
        <w:rFonts w:ascii="Swis721 Ex BT" w:eastAsia="Times New Roman" w:hAnsi="Swis721 Ex BT" w:cs="Times New Roman"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8">
    <w:nsid w:val="402D49BA"/>
    <w:multiLevelType w:val="hybridMultilevel"/>
    <w:tmpl w:val="2DB4C622"/>
    <w:lvl w:ilvl="0" w:tplc="165638E0">
      <w:numFmt w:val="bullet"/>
      <w:lvlText w:val="-"/>
      <w:lvlJc w:val="left"/>
      <w:pPr>
        <w:ind w:left="360" w:hanging="360"/>
      </w:pPr>
      <w:rPr>
        <w:rFonts w:ascii="Tahoma" w:eastAsia="Times New Roman" w:hAnsi="Tahoma" w:cs="Tahoma"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19">
    <w:nsid w:val="430B36A4"/>
    <w:multiLevelType w:val="singleLevel"/>
    <w:tmpl w:val="F528AC8E"/>
    <w:lvl w:ilvl="0">
      <w:numFmt w:val="bullet"/>
      <w:lvlText w:val="-"/>
      <w:lvlJc w:val="left"/>
      <w:pPr>
        <w:tabs>
          <w:tab w:val="num" w:pos="360"/>
        </w:tabs>
        <w:ind w:left="360" w:hanging="360"/>
      </w:pPr>
      <w:rPr>
        <w:rFonts w:hint="default"/>
      </w:rPr>
    </w:lvl>
  </w:abstractNum>
  <w:abstractNum w:abstractNumId="20">
    <w:nsid w:val="433E62B7"/>
    <w:multiLevelType w:val="hybridMultilevel"/>
    <w:tmpl w:val="87F6592C"/>
    <w:lvl w:ilvl="0" w:tplc="04240001">
      <w:start w:val="1"/>
      <w:numFmt w:val="bullet"/>
      <w:lvlText w:val=""/>
      <w:lvlJc w:val="left"/>
      <w:pPr>
        <w:ind w:left="765" w:hanging="360"/>
      </w:pPr>
      <w:rPr>
        <w:rFonts w:ascii="Symbol" w:hAnsi="Symbol" w:hint="default"/>
      </w:rPr>
    </w:lvl>
    <w:lvl w:ilvl="1" w:tplc="04240003" w:tentative="1">
      <w:start w:val="1"/>
      <w:numFmt w:val="bullet"/>
      <w:lvlText w:val="o"/>
      <w:lvlJc w:val="left"/>
      <w:pPr>
        <w:ind w:left="1485" w:hanging="360"/>
      </w:pPr>
      <w:rPr>
        <w:rFonts w:ascii="Courier New" w:hAnsi="Courier New" w:cs="Courier New" w:hint="default"/>
      </w:rPr>
    </w:lvl>
    <w:lvl w:ilvl="2" w:tplc="04240005" w:tentative="1">
      <w:start w:val="1"/>
      <w:numFmt w:val="bullet"/>
      <w:lvlText w:val=""/>
      <w:lvlJc w:val="left"/>
      <w:pPr>
        <w:ind w:left="2205" w:hanging="360"/>
      </w:pPr>
      <w:rPr>
        <w:rFonts w:ascii="Wingdings" w:hAnsi="Wingdings" w:hint="default"/>
      </w:rPr>
    </w:lvl>
    <w:lvl w:ilvl="3" w:tplc="04240001" w:tentative="1">
      <w:start w:val="1"/>
      <w:numFmt w:val="bullet"/>
      <w:lvlText w:val=""/>
      <w:lvlJc w:val="left"/>
      <w:pPr>
        <w:ind w:left="2925" w:hanging="360"/>
      </w:pPr>
      <w:rPr>
        <w:rFonts w:ascii="Symbol" w:hAnsi="Symbol" w:hint="default"/>
      </w:rPr>
    </w:lvl>
    <w:lvl w:ilvl="4" w:tplc="04240003" w:tentative="1">
      <w:start w:val="1"/>
      <w:numFmt w:val="bullet"/>
      <w:lvlText w:val="o"/>
      <w:lvlJc w:val="left"/>
      <w:pPr>
        <w:ind w:left="3645" w:hanging="360"/>
      </w:pPr>
      <w:rPr>
        <w:rFonts w:ascii="Courier New" w:hAnsi="Courier New" w:cs="Courier New" w:hint="default"/>
      </w:rPr>
    </w:lvl>
    <w:lvl w:ilvl="5" w:tplc="04240005" w:tentative="1">
      <w:start w:val="1"/>
      <w:numFmt w:val="bullet"/>
      <w:lvlText w:val=""/>
      <w:lvlJc w:val="left"/>
      <w:pPr>
        <w:ind w:left="4365" w:hanging="360"/>
      </w:pPr>
      <w:rPr>
        <w:rFonts w:ascii="Wingdings" w:hAnsi="Wingdings" w:hint="default"/>
      </w:rPr>
    </w:lvl>
    <w:lvl w:ilvl="6" w:tplc="04240001" w:tentative="1">
      <w:start w:val="1"/>
      <w:numFmt w:val="bullet"/>
      <w:lvlText w:val=""/>
      <w:lvlJc w:val="left"/>
      <w:pPr>
        <w:ind w:left="5085" w:hanging="360"/>
      </w:pPr>
      <w:rPr>
        <w:rFonts w:ascii="Symbol" w:hAnsi="Symbol" w:hint="default"/>
      </w:rPr>
    </w:lvl>
    <w:lvl w:ilvl="7" w:tplc="04240003" w:tentative="1">
      <w:start w:val="1"/>
      <w:numFmt w:val="bullet"/>
      <w:lvlText w:val="o"/>
      <w:lvlJc w:val="left"/>
      <w:pPr>
        <w:ind w:left="5805" w:hanging="360"/>
      </w:pPr>
      <w:rPr>
        <w:rFonts w:ascii="Courier New" w:hAnsi="Courier New" w:cs="Courier New" w:hint="default"/>
      </w:rPr>
    </w:lvl>
    <w:lvl w:ilvl="8" w:tplc="04240005" w:tentative="1">
      <w:start w:val="1"/>
      <w:numFmt w:val="bullet"/>
      <w:lvlText w:val=""/>
      <w:lvlJc w:val="left"/>
      <w:pPr>
        <w:ind w:left="6525" w:hanging="360"/>
      </w:pPr>
      <w:rPr>
        <w:rFonts w:ascii="Wingdings" w:hAnsi="Wingdings" w:hint="default"/>
      </w:rPr>
    </w:lvl>
  </w:abstractNum>
  <w:abstractNum w:abstractNumId="21">
    <w:nsid w:val="4A7B1859"/>
    <w:multiLevelType w:val="hybridMultilevel"/>
    <w:tmpl w:val="9D5692F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nsid w:val="5B5B77D9"/>
    <w:multiLevelType w:val="hybridMultilevel"/>
    <w:tmpl w:val="0652D8EC"/>
    <w:lvl w:ilvl="0" w:tplc="F528AC8E">
      <w:numFmt w:val="bullet"/>
      <w:lvlText w:val="-"/>
      <w:lvlJc w:val="left"/>
      <w:pPr>
        <w:ind w:left="1069" w:hanging="360"/>
      </w:pPr>
      <w:rPr>
        <w:rFonts w:hint="default"/>
      </w:rPr>
    </w:lvl>
    <w:lvl w:ilvl="1" w:tplc="04240003" w:tentative="1">
      <w:start w:val="1"/>
      <w:numFmt w:val="bullet"/>
      <w:lvlText w:val="o"/>
      <w:lvlJc w:val="left"/>
      <w:pPr>
        <w:ind w:left="1789" w:hanging="360"/>
      </w:pPr>
      <w:rPr>
        <w:rFonts w:ascii="Courier New" w:hAnsi="Courier New" w:cs="Courier New" w:hint="default"/>
      </w:rPr>
    </w:lvl>
    <w:lvl w:ilvl="2" w:tplc="04240005" w:tentative="1">
      <w:start w:val="1"/>
      <w:numFmt w:val="bullet"/>
      <w:lvlText w:val=""/>
      <w:lvlJc w:val="left"/>
      <w:pPr>
        <w:ind w:left="2509" w:hanging="360"/>
      </w:pPr>
      <w:rPr>
        <w:rFonts w:ascii="Wingdings" w:hAnsi="Wingdings" w:hint="default"/>
      </w:rPr>
    </w:lvl>
    <w:lvl w:ilvl="3" w:tplc="04240001" w:tentative="1">
      <w:start w:val="1"/>
      <w:numFmt w:val="bullet"/>
      <w:lvlText w:val=""/>
      <w:lvlJc w:val="left"/>
      <w:pPr>
        <w:ind w:left="3229" w:hanging="360"/>
      </w:pPr>
      <w:rPr>
        <w:rFonts w:ascii="Symbol" w:hAnsi="Symbol" w:hint="default"/>
      </w:rPr>
    </w:lvl>
    <w:lvl w:ilvl="4" w:tplc="04240003" w:tentative="1">
      <w:start w:val="1"/>
      <w:numFmt w:val="bullet"/>
      <w:lvlText w:val="o"/>
      <w:lvlJc w:val="left"/>
      <w:pPr>
        <w:ind w:left="3949" w:hanging="360"/>
      </w:pPr>
      <w:rPr>
        <w:rFonts w:ascii="Courier New" w:hAnsi="Courier New" w:cs="Courier New" w:hint="default"/>
      </w:rPr>
    </w:lvl>
    <w:lvl w:ilvl="5" w:tplc="04240005" w:tentative="1">
      <w:start w:val="1"/>
      <w:numFmt w:val="bullet"/>
      <w:lvlText w:val=""/>
      <w:lvlJc w:val="left"/>
      <w:pPr>
        <w:ind w:left="4669" w:hanging="360"/>
      </w:pPr>
      <w:rPr>
        <w:rFonts w:ascii="Wingdings" w:hAnsi="Wingdings" w:hint="default"/>
      </w:rPr>
    </w:lvl>
    <w:lvl w:ilvl="6" w:tplc="04240001" w:tentative="1">
      <w:start w:val="1"/>
      <w:numFmt w:val="bullet"/>
      <w:lvlText w:val=""/>
      <w:lvlJc w:val="left"/>
      <w:pPr>
        <w:ind w:left="5389" w:hanging="360"/>
      </w:pPr>
      <w:rPr>
        <w:rFonts w:ascii="Symbol" w:hAnsi="Symbol" w:hint="default"/>
      </w:rPr>
    </w:lvl>
    <w:lvl w:ilvl="7" w:tplc="04240003" w:tentative="1">
      <w:start w:val="1"/>
      <w:numFmt w:val="bullet"/>
      <w:lvlText w:val="o"/>
      <w:lvlJc w:val="left"/>
      <w:pPr>
        <w:ind w:left="6109" w:hanging="360"/>
      </w:pPr>
      <w:rPr>
        <w:rFonts w:ascii="Courier New" w:hAnsi="Courier New" w:cs="Courier New" w:hint="default"/>
      </w:rPr>
    </w:lvl>
    <w:lvl w:ilvl="8" w:tplc="04240005" w:tentative="1">
      <w:start w:val="1"/>
      <w:numFmt w:val="bullet"/>
      <w:lvlText w:val=""/>
      <w:lvlJc w:val="left"/>
      <w:pPr>
        <w:ind w:left="6829" w:hanging="360"/>
      </w:pPr>
      <w:rPr>
        <w:rFonts w:ascii="Wingdings" w:hAnsi="Wingdings" w:hint="default"/>
      </w:rPr>
    </w:lvl>
  </w:abstractNum>
  <w:abstractNum w:abstractNumId="23">
    <w:nsid w:val="66127FE9"/>
    <w:multiLevelType w:val="hybridMultilevel"/>
    <w:tmpl w:val="E21CD30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nsid w:val="76515801"/>
    <w:multiLevelType w:val="multilevel"/>
    <w:tmpl w:val="709466A8"/>
    <w:lvl w:ilvl="0">
      <w:start w:val="1"/>
      <w:numFmt w:val="decimal"/>
      <w:pStyle w:val="Naslov1"/>
      <w:suff w:val="space"/>
      <w:lvlText w:val="T.1.1/%1"/>
      <w:lvlJc w:val="left"/>
      <w:pPr>
        <w:ind w:left="851" w:hanging="851"/>
      </w:pPr>
      <w:rPr>
        <w:rFonts w:hint="default"/>
        <w:b/>
        <w:i w:val="0"/>
      </w:rPr>
    </w:lvl>
    <w:lvl w:ilvl="1">
      <w:start w:val="1"/>
      <w:numFmt w:val="decimal"/>
      <w:pStyle w:val="Naslov2"/>
      <w:suff w:val="space"/>
      <w:lvlText w:val="T.1.1/%1.%2"/>
      <w:lvlJc w:val="left"/>
      <w:pPr>
        <w:ind w:left="1531" w:hanging="1531"/>
      </w:pPr>
      <w:rPr>
        <w:rFonts w:ascii="Calibri" w:hAnsi="Calibri" w:cs="Calibri" w:hint="default"/>
        <w:b/>
        <w:i w:val="0"/>
        <w:sz w:val="24"/>
        <w:szCs w:val="24"/>
      </w:rPr>
    </w:lvl>
    <w:lvl w:ilvl="2">
      <w:start w:val="1"/>
      <w:numFmt w:val="decimal"/>
      <w:pStyle w:val="Naslov3"/>
      <w:suff w:val="space"/>
      <w:lvlText w:val=".%3"/>
      <w:lvlJc w:val="left"/>
      <w:pPr>
        <w:ind w:left="1474" w:hanging="1474"/>
      </w:pPr>
      <w:rPr>
        <w:rFonts w:ascii="Calibri" w:hAnsi="Calibri" w:cs="Calibri" w:hint="default"/>
        <w:b/>
        <w:i w:val="0"/>
        <w:sz w:val="22"/>
        <w:szCs w:val="22"/>
      </w:rPr>
    </w:lvl>
    <w:lvl w:ilvl="3">
      <w:start w:val="1"/>
      <w:numFmt w:val="decimal"/>
      <w:lvlText w:val="%1.%2.%3.%4."/>
      <w:lvlJc w:val="left"/>
      <w:pPr>
        <w:tabs>
          <w:tab w:val="num" w:pos="3240"/>
        </w:tabs>
        <w:ind w:left="113" w:hanging="113"/>
      </w:pPr>
      <w:rPr>
        <w:rFonts w:hint="default"/>
      </w:rPr>
    </w:lvl>
    <w:lvl w:ilvl="4">
      <w:start w:val="1"/>
      <w:numFmt w:val="decimal"/>
      <w:lvlText w:val="%1.%2.%3.%4.%5."/>
      <w:lvlJc w:val="left"/>
      <w:pPr>
        <w:tabs>
          <w:tab w:val="num" w:pos="4320"/>
        </w:tabs>
        <w:ind w:left="113" w:hanging="113"/>
      </w:pPr>
      <w:rPr>
        <w:rFonts w:hint="default"/>
      </w:rPr>
    </w:lvl>
    <w:lvl w:ilvl="5">
      <w:start w:val="1"/>
      <w:numFmt w:val="decimal"/>
      <w:lvlText w:val="%1.%2.%3.%4.%5.%6."/>
      <w:lvlJc w:val="left"/>
      <w:pPr>
        <w:tabs>
          <w:tab w:val="num" w:pos="5040"/>
        </w:tabs>
        <w:ind w:left="113" w:hanging="113"/>
      </w:pPr>
      <w:rPr>
        <w:rFonts w:hint="default"/>
      </w:rPr>
    </w:lvl>
    <w:lvl w:ilvl="6">
      <w:start w:val="1"/>
      <w:numFmt w:val="decimal"/>
      <w:lvlText w:val="%1.%2.%3.%4.%5.%6.%7."/>
      <w:lvlJc w:val="left"/>
      <w:pPr>
        <w:tabs>
          <w:tab w:val="num" w:pos="6120"/>
        </w:tabs>
        <w:ind w:left="113" w:hanging="113"/>
      </w:pPr>
      <w:rPr>
        <w:rFonts w:hint="default"/>
      </w:rPr>
    </w:lvl>
    <w:lvl w:ilvl="7">
      <w:start w:val="1"/>
      <w:numFmt w:val="decimal"/>
      <w:lvlText w:val="%1.%2.%3.%4.%5.%6.%7.%8."/>
      <w:lvlJc w:val="left"/>
      <w:pPr>
        <w:tabs>
          <w:tab w:val="num" w:pos="6840"/>
        </w:tabs>
        <w:ind w:left="113" w:hanging="113"/>
      </w:pPr>
      <w:rPr>
        <w:rFonts w:hint="default"/>
      </w:rPr>
    </w:lvl>
    <w:lvl w:ilvl="8">
      <w:start w:val="1"/>
      <w:numFmt w:val="decimal"/>
      <w:lvlText w:val="%1.%2.%3.%4.%5.%6.%7.%8.%9."/>
      <w:lvlJc w:val="left"/>
      <w:pPr>
        <w:tabs>
          <w:tab w:val="num" w:pos="7920"/>
        </w:tabs>
        <w:ind w:left="113" w:hanging="113"/>
      </w:pPr>
      <w:rPr>
        <w:rFonts w:hint="default"/>
      </w:rPr>
    </w:lvl>
  </w:abstractNum>
  <w:abstractNum w:abstractNumId="25">
    <w:nsid w:val="76A741F9"/>
    <w:multiLevelType w:val="hybridMultilevel"/>
    <w:tmpl w:val="B9C078E6"/>
    <w:lvl w:ilvl="0" w:tplc="0424000F">
      <w:start w:val="1"/>
      <w:numFmt w:val="decimal"/>
      <w:lvlText w:val="%1."/>
      <w:lvlJc w:val="left"/>
      <w:pPr>
        <w:ind w:left="360" w:hanging="360"/>
      </w:pPr>
      <w:rPr>
        <w:rFont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6">
    <w:nsid w:val="79075ED1"/>
    <w:multiLevelType w:val="hybridMultilevel"/>
    <w:tmpl w:val="05EEFED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nsid w:val="7D502F40"/>
    <w:multiLevelType w:val="hybridMultilevel"/>
    <w:tmpl w:val="5FD8395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8">
    <w:nsid w:val="7E0603C7"/>
    <w:multiLevelType w:val="hybridMultilevel"/>
    <w:tmpl w:val="283E2D2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nsid w:val="7F996B69"/>
    <w:multiLevelType w:val="hybridMultilevel"/>
    <w:tmpl w:val="BBCE7DF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abstractNumId w:val="6"/>
  </w:num>
  <w:num w:numId="2">
    <w:abstractNumId w:val="24"/>
  </w:num>
  <w:num w:numId="3">
    <w:abstractNumId w:val="2"/>
  </w:num>
  <w:num w:numId="4">
    <w:abstractNumId w:val="12"/>
  </w:num>
  <w:num w:numId="5">
    <w:abstractNumId w:val="13"/>
  </w:num>
  <w:num w:numId="6">
    <w:abstractNumId w:val="1"/>
  </w:num>
  <w:num w:numId="7">
    <w:abstractNumId w:val="26"/>
  </w:num>
  <w:num w:numId="8">
    <w:abstractNumId w:val="29"/>
  </w:num>
  <w:num w:numId="9">
    <w:abstractNumId w:val="9"/>
  </w:num>
  <w:num w:numId="10">
    <w:abstractNumId w:val="28"/>
  </w:num>
  <w:num w:numId="11">
    <w:abstractNumId w:val="4"/>
  </w:num>
  <w:num w:numId="12">
    <w:abstractNumId w:val="8"/>
  </w:num>
  <w:num w:numId="13">
    <w:abstractNumId w:val="19"/>
  </w:num>
  <w:num w:numId="14">
    <w:abstractNumId w:val="5"/>
  </w:num>
  <w:num w:numId="15">
    <w:abstractNumId w:val="15"/>
  </w:num>
  <w:num w:numId="16">
    <w:abstractNumId w:val="3"/>
  </w:num>
  <w:num w:numId="17">
    <w:abstractNumId w:val="20"/>
  </w:num>
  <w:num w:numId="18">
    <w:abstractNumId w:val="16"/>
  </w:num>
  <w:num w:numId="19">
    <w:abstractNumId w:val="0"/>
  </w:num>
  <w:num w:numId="20">
    <w:abstractNumId w:val="22"/>
  </w:num>
  <w:num w:numId="21">
    <w:abstractNumId w:val="10"/>
  </w:num>
  <w:num w:numId="22">
    <w:abstractNumId w:val="14"/>
  </w:num>
  <w:num w:numId="23">
    <w:abstractNumId w:val="7"/>
  </w:num>
  <w:num w:numId="24">
    <w:abstractNumId w:val="17"/>
  </w:num>
  <w:num w:numId="25">
    <w:abstractNumId w:val="21"/>
  </w:num>
  <w:num w:numId="26">
    <w:abstractNumId w:val="27"/>
  </w:num>
  <w:num w:numId="27">
    <w:abstractNumId w:val="11"/>
  </w:num>
  <w:num w:numId="28">
    <w:abstractNumId w:val="23"/>
  </w:num>
  <w:num w:numId="29">
    <w:abstractNumId w:val="25"/>
  </w:num>
  <w:num w:numId="30">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en-US" w:vendorID="8" w:dllVersion="513" w:checkStyle="1"/>
  <w:activeWritingStyle w:appName="MSWord" w:lang="de-DE" w:vendorID="9" w:dllVersion="512" w:checkStyle="1"/>
  <w:proofState w:spelling="clean"/>
  <w:stylePaneFormatFilter w:val="3F01"/>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177154"/>
  </w:hdrShapeDefaults>
  <w:footnotePr>
    <w:pos w:val="sectEnd"/>
    <w:footnote w:id="-1"/>
    <w:footnote w:id="0"/>
  </w:footnotePr>
  <w:endnotePr>
    <w:pos w:val="sectEnd"/>
    <w:numFmt w:val="decimal"/>
    <w:numStart w:val="0"/>
    <w:endnote w:id="-1"/>
    <w:endnote w:id="0"/>
  </w:endnotePr>
  <w:compat/>
  <w:rsids>
    <w:rsidRoot w:val="00F04105"/>
    <w:rsid w:val="0000027E"/>
    <w:rsid w:val="00000935"/>
    <w:rsid w:val="000011EC"/>
    <w:rsid w:val="00001391"/>
    <w:rsid w:val="0000151D"/>
    <w:rsid w:val="00001532"/>
    <w:rsid w:val="00002208"/>
    <w:rsid w:val="000026A0"/>
    <w:rsid w:val="00002F42"/>
    <w:rsid w:val="000033C4"/>
    <w:rsid w:val="00003738"/>
    <w:rsid w:val="00004E7A"/>
    <w:rsid w:val="00005BAC"/>
    <w:rsid w:val="0000697D"/>
    <w:rsid w:val="00006D75"/>
    <w:rsid w:val="00007085"/>
    <w:rsid w:val="0000724A"/>
    <w:rsid w:val="0000748B"/>
    <w:rsid w:val="0001169D"/>
    <w:rsid w:val="000116E4"/>
    <w:rsid w:val="00012430"/>
    <w:rsid w:val="000127A8"/>
    <w:rsid w:val="00012B04"/>
    <w:rsid w:val="000139EE"/>
    <w:rsid w:val="00013C84"/>
    <w:rsid w:val="00014D9C"/>
    <w:rsid w:val="0001618B"/>
    <w:rsid w:val="00020D6F"/>
    <w:rsid w:val="0002128A"/>
    <w:rsid w:val="000214C0"/>
    <w:rsid w:val="000218F0"/>
    <w:rsid w:val="00021F71"/>
    <w:rsid w:val="00022072"/>
    <w:rsid w:val="00022847"/>
    <w:rsid w:val="00022CCF"/>
    <w:rsid w:val="00023416"/>
    <w:rsid w:val="00023DBD"/>
    <w:rsid w:val="00024015"/>
    <w:rsid w:val="0002425A"/>
    <w:rsid w:val="00025226"/>
    <w:rsid w:val="000265CE"/>
    <w:rsid w:val="000268CE"/>
    <w:rsid w:val="00027593"/>
    <w:rsid w:val="00027961"/>
    <w:rsid w:val="00027A88"/>
    <w:rsid w:val="000300A3"/>
    <w:rsid w:val="000303B6"/>
    <w:rsid w:val="00030B46"/>
    <w:rsid w:val="000327AE"/>
    <w:rsid w:val="00032EDD"/>
    <w:rsid w:val="0003308F"/>
    <w:rsid w:val="00033297"/>
    <w:rsid w:val="00034219"/>
    <w:rsid w:val="0003437F"/>
    <w:rsid w:val="00034CEE"/>
    <w:rsid w:val="00035100"/>
    <w:rsid w:val="00035131"/>
    <w:rsid w:val="00036290"/>
    <w:rsid w:val="0003681B"/>
    <w:rsid w:val="00037530"/>
    <w:rsid w:val="000400F9"/>
    <w:rsid w:val="00041F4F"/>
    <w:rsid w:val="000427AF"/>
    <w:rsid w:val="00045B35"/>
    <w:rsid w:val="00046C24"/>
    <w:rsid w:val="00046F9D"/>
    <w:rsid w:val="000474C5"/>
    <w:rsid w:val="00047B32"/>
    <w:rsid w:val="000507AF"/>
    <w:rsid w:val="00051111"/>
    <w:rsid w:val="000513BF"/>
    <w:rsid w:val="00053AB9"/>
    <w:rsid w:val="00053AE0"/>
    <w:rsid w:val="00053F38"/>
    <w:rsid w:val="00054CCA"/>
    <w:rsid w:val="00055509"/>
    <w:rsid w:val="00056105"/>
    <w:rsid w:val="00056238"/>
    <w:rsid w:val="0005632F"/>
    <w:rsid w:val="000564A3"/>
    <w:rsid w:val="00056FD5"/>
    <w:rsid w:val="000602F3"/>
    <w:rsid w:val="00060BA7"/>
    <w:rsid w:val="00060E7A"/>
    <w:rsid w:val="0006102E"/>
    <w:rsid w:val="00061508"/>
    <w:rsid w:val="00061A1C"/>
    <w:rsid w:val="00063613"/>
    <w:rsid w:val="0006387F"/>
    <w:rsid w:val="00063E15"/>
    <w:rsid w:val="0006468E"/>
    <w:rsid w:val="00072E88"/>
    <w:rsid w:val="00073C4A"/>
    <w:rsid w:val="00073D43"/>
    <w:rsid w:val="00074250"/>
    <w:rsid w:val="00075285"/>
    <w:rsid w:val="00075891"/>
    <w:rsid w:val="00076801"/>
    <w:rsid w:val="00076BCA"/>
    <w:rsid w:val="00076DA1"/>
    <w:rsid w:val="000779AB"/>
    <w:rsid w:val="000802C2"/>
    <w:rsid w:val="000803EC"/>
    <w:rsid w:val="000814FB"/>
    <w:rsid w:val="000823E7"/>
    <w:rsid w:val="00083493"/>
    <w:rsid w:val="00083797"/>
    <w:rsid w:val="00084182"/>
    <w:rsid w:val="00084796"/>
    <w:rsid w:val="00084DFA"/>
    <w:rsid w:val="0008512F"/>
    <w:rsid w:val="00086910"/>
    <w:rsid w:val="000871B7"/>
    <w:rsid w:val="00090531"/>
    <w:rsid w:val="00090548"/>
    <w:rsid w:val="00090B2E"/>
    <w:rsid w:val="00090FD6"/>
    <w:rsid w:val="000950E8"/>
    <w:rsid w:val="00095C6C"/>
    <w:rsid w:val="00096CAB"/>
    <w:rsid w:val="00097A1A"/>
    <w:rsid w:val="000A03F7"/>
    <w:rsid w:val="000A104D"/>
    <w:rsid w:val="000A285E"/>
    <w:rsid w:val="000A296E"/>
    <w:rsid w:val="000A317E"/>
    <w:rsid w:val="000A37E2"/>
    <w:rsid w:val="000A3977"/>
    <w:rsid w:val="000A39BB"/>
    <w:rsid w:val="000A3E6F"/>
    <w:rsid w:val="000A3F4D"/>
    <w:rsid w:val="000A4F44"/>
    <w:rsid w:val="000A50DE"/>
    <w:rsid w:val="000A5DEF"/>
    <w:rsid w:val="000A646D"/>
    <w:rsid w:val="000A6B37"/>
    <w:rsid w:val="000A7B24"/>
    <w:rsid w:val="000B0040"/>
    <w:rsid w:val="000B072E"/>
    <w:rsid w:val="000B28E1"/>
    <w:rsid w:val="000B3943"/>
    <w:rsid w:val="000B3E0A"/>
    <w:rsid w:val="000B44A6"/>
    <w:rsid w:val="000B4E53"/>
    <w:rsid w:val="000B54BE"/>
    <w:rsid w:val="000B55CE"/>
    <w:rsid w:val="000B596A"/>
    <w:rsid w:val="000B6578"/>
    <w:rsid w:val="000B6C8D"/>
    <w:rsid w:val="000B70EC"/>
    <w:rsid w:val="000B7545"/>
    <w:rsid w:val="000B76F5"/>
    <w:rsid w:val="000B7875"/>
    <w:rsid w:val="000B79F7"/>
    <w:rsid w:val="000B7A86"/>
    <w:rsid w:val="000B7E70"/>
    <w:rsid w:val="000B7ED0"/>
    <w:rsid w:val="000C022D"/>
    <w:rsid w:val="000C1348"/>
    <w:rsid w:val="000C210E"/>
    <w:rsid w:val="000C25CA"/>
    <w:rsid w:val="000C2B25"/>
    <w:rsid w:val="000C3A05"/>
    <w:rsid w:val="000C3A23"/>
    <w:rsid w:val="000C3B3C"/>
    <w:rsid w:val="000C4E09"/>
    <w:rsid w:val="000C4EBF"/>
    <w:rsid w:val="000C51D1"/>
    <w:rsid w:val="000C57EC"/>
    <w:rsid w:val="000C5BFF"/>
    <w:rsid w:val="000C7B64"/>
    <w:rsid w:val="000D10FE"/>
    <w:rsid w:val="000D201D"/>
    <w:rsid w:val="000D28AF"/>
    <w:rsid w:val="000D4E30"/>
    <w:rsid w:val="000D4F3C"/>
    <w:rsid w:val="000D4FFA"/>
    <w:rsid w:val="000D52CA"/>
    <w:rsid w:val="000D585D"/>
    <w:rsid w:val="000D5A9C"/>
    <w:rsid w:val="000D5FB6"/>
    <w:rsid w:val="000D68BD"/>
    <w:rsid w:val="000D6A04"/>
    <w:rsid w:val="000D7291"/>
    <w:rsid w:val="000E095B"/>
    <w:rsid w:val="000E0DC9"/>
    <w:rsid w:val="000E2C3E"/>
    <w:rsid w:val="000E323D"/>
    <w:rsid w:val="000E3298"/>
    <w:rsid w:val="000E37C8"/>
    <w:rsid w:val="000E3968"/>
    <w:rsid w:val="000E3BE2"/>
    <w:rsid w:val="000E43BE"/>
    <w:rsid w:val="000E5484"/>
    <w:rsid w:val="000E5B19"/>
    <w:rsid w:val="000E6391"/>
    <w:rsid w:val="000E64B3"/>
    <w:rsid w:val="000E72AA"/>
    <w:rsid w:val="000E7B97"/>
    <w:rsid w:val="000E7EE5"/>
    <w:rsid w:val="000F0335"/>
    <w:rsid w:val="000F0B5A"/>
    <w:rsid w:val="000F14AE"/>
    <w:rsid w:val="000F15EF"/>
    <w:rsid w:val="000F1E42"/>
    <w:rsid w:val="000F1E7E"/>
    <w:rsid w:val="000F1F71"/>
    <w:rsid w:val="000F2936"/>
    <w:rsid w:val="000F2B42"/>
    <w:rsid w:val="000F3871"/>
    <w:rsid w:val="000F43FC"/>
    <w:rsid w:val="000F542F"/>
    <w:rsid w:val="000F5483"/>
    <w:rsid w:val="000F5E19"/>
    <w:rsid w:val="000F7435"/>
    <w:rsid w:val="000F7509"/>
    <w:rsid w:val="00100E96"/>
    <w:rsid w:val="00100EE0"/>
    <w:rsid w:val="00100F0F"/>
    <w:rsid w:val="00100F20"/>
    <w:rsid w:val="00101535"/>
    <w:rsid w:val="0010187C"/>
    <w:rsid w:val="0010236E"/>
    <w:rsid w:val="001031F2"/>
    <w:rsid w:val="00104983"/>
    <w:rsid w:val="00105B99"/>
    <w:rsid w:val="00106C24"/>
    <w:rsid w:val="001070A2"/>
    <w:rsid w:val="0010722F"/>
    <w:rsid w:val="0010784E"/>
    <w:rsid w:val="00110E2B"/>
    <w:rsid w:val="00110EF7"/>
    <w:rsid w:val="00111AAB"/>
    <w:rsid w:val="00112884"/>
    <w:rsid w:val="00112A2C"/>
    <w:rsid w:val="00113185"/>
    <w:rsid w:val="00113970"/>
    <w:rsid w:val="001142C3"/>
    <w:rsid w:val="001145FC"/>
    <w:rsid w:val="001148E2"/>
    <w:rsid w:val="00114B48"/>
    <w:rsid w:val="00114B89"/>
    <w:rsid w:val="0011506E"/>
    <w:rsid w:val="00115745"/>
    <w:rsid w:val="00116BCD"/>
    <w:rsid w:val="001170D0"/>
    <w:rsid w:val="00120318"/>
    <w:rsid w:val="00120804"/>
    <w:rsid w:val="0012128E"/>
    <w:rsid w:val="00121C18"/>
    <w:rsid w:val="001220F1"/>
    <w:rsid w:val="00122806"/>
    <w:rsid w:val="00123B05"/>
    <w:rsid w:val="00124915"/>
    <w:rsid w:val="0012494E"/>
    <w:rsid w:val="00124E4D"/>
    <w:rsid w:val="00124E6F"/>
    <w:rsid w:val="00125624"/>
    <w:rsid w:val="0012643F"/>
    <w:rsid w:val="001270BA"/>
    <w:rsid w:val="00127BDA"/>
    <w:rsid w:val="00127CB3"/>
    <w:rsid w:val="00130BC3"/>
    <w:rsid w:val="001317C1"/>
    <w:rsid w:val="00131ACE"/>
    <w:rsid w:val="00131F75"/>
    <w:rsid w:val="00132633"/>
    <w:rsid w:val="001333B6"/>
    <w:rsid w:val="001348B9"/>
    <w:rsid w:val="0013566D"/>
    <w:rsid w:val="00136FB8"/>
    <w:rsid w:val="001371A3"/>
    <w:rsid w:val="00137526"/>
    <w:rsid w:val="00140A85"/>
    <w:rsid w:val="00140E0D"/>
    <w:rsid w:val="0014101F"/>
    <w:rsid w:val="00141290"/>
    <w:rsid w:val="001415A3"/>
    <w:rsid w:val="00142197"/>
    <w:rsid w:val="00142858"/>
    <w:rsid w:val="001434D9"/>
    <w:rsid w:val="0014384C"/>
    <w:rsid w:val="00143E8D"/>
    <w:rsid w:val="00143EAB"/>
    <w:rsid w:val="001450F3"/>
    <w:rsid w:val="0014569A"/>
    <w:rsid w:val="0014673F"/>
    <w:rsid w:val="00146E76"/>
    <w:rsid w:val="00147521"/>
    <w:rsid w:val="00147A34"/>
    <w:rsid w:val="00150AE7"/>
    <w:rsid w:val="001517E3"/>
    <w:rsid w:val="001524C1"/>
    <w:rsid w:val="0015363F"/>
    <w:rsid w:val="00155198"/>
    <w:rsid w:val="00155541"/>
    <w:rsid w:val="00155A8F"/>
    <w:rsid w:val="00155DE2"/>
    <w:rsid w:val="0015668B"/>
    <w:rsid w:val="00162370"/>
    <w:rsid w:val="001623F4"/>
    <w:rsid w:val="00162C15"/>
    <w:rsid w:val="00162C94"/>
    <w:rsid w:val="0016314B"/>
    <w:rsid w:val="0016383B"/>
    <w:rsid w:val="00163E32"/>
    <w:rsid w:val="00164BDD"/>
    <w:rsid w:val="00164E4D"/>
    <w:rsid w:val="00164F7D"/>
    <w:rsid w:val="001652AB"/>
    <w:rsid w:val="0016585C"/>
    <w:rsid w:val="0016610D"/>
    <w:rsid w:val="0016666D"/>
    <w:rsid w:val="00166E2C"/>
    <w:rsid w:val="00170E3D"/>
    <w:rsid w:val="00173C4C"/>
    <w:rsid w:val="00173FB8"/>
    <w:rsid w:val="0017463B"/>
    <w:rsid w:val="00174C11"/>
    <w:rsid w:val="00175B2D"/>
    <w:rsid w:val="00177A0D"/>
    <w:rsid w:val="001807C2"/>
    <w:rsid w:val="00180A5E"/>
    <w:rsid w:val="00180C7B"/>
    <w:rsid w:val="00182D60"/>
    <w:rsid w:val="00182F81"/>
    <w:rsid w:val="001833B5"/>
    <w:rsid w:val="001840F5"/>
    <w:rsid w:val="00184551"/>
    <w:rsid w:val="0018473B"/>
    <w:rsid w:val="00185BBE"/>
    <w:rsid w:val="00185EB5"/>
    <w:rsid w:val="00186145"/>
    <w:rsid w:val="0018615A"/>
    <w:rsid w:val="00186C83"/>
    <w:rsid w:val="00186EC9"/>
    <w:rsid w:val="00187171"/>
    <w:rsid w:val="00187F84"/>
    <w:rsid w:val="00191D02"/>
    <w:rsid w:val="00191E5A"/>
    <w:rsid w:val="00192504"/>
    <w:rsid w:val="001938AF"/>
    <w:rsid w:val="00194A3A"/>
    <w:rsid w:val="00194A7A"/>
    <w:rsid w:val="00194C5B"/>
    <w:rsid w:val="00194FC1"/>
    <w:rsid w:val="001954A2"/>
    <w:rsid w:val="00195625"/>
    <w:rsid w:val="001969E8"/>
    <w:rsid w:val="001970CB"/>
    <w:rsid w:val="001971A5"/>
    <w:rsid w:val="001A095E"/>
    <w:rsid w:val="001A157B"/>
    <w:rsid w:val="001A1EA5"/>
    <w:rsid w:val="001A2272"/>
    <w:rsid w:val="001A259D"/>
    <w:rsid w:val="001A3ACA"/>
    <w:rsid w:val="001A700D"/>
    <w:rsid w:val="001A712A"/>
    <w:rsid w:val="001A7379"/>
    <w:rsid w:val="001A7E76"/>
    <w:rsid w:val="001B04DD"/>
    <w:rsid w:val="001B0576"/>
    <w:rsid w:val="001B1CAE"/>
    <w:rsid w:val="001B1F17"/>
    <w:rsid w:val="001B2690"/>
    <w:rsid w:val="001B3016"/>
    <w:rsid w:val="001B324A"/>
    <w:rsid w:val="001B360D"/>
    <w:rsid w:val="001B3AE8"/>
    <w:rsid w:val="001B3B65"/>
    <w:rsid w:val="001B43BE"/>
    <w:rsid w:val="001B4406"/>
    <w:rsid w:val="001B508A"/>
    <w:rsid w:val="001B50A8"/>
    <w:rsid w:val="001B6262"/>
    <w:rsid w:val="001B62CE"/>
    <w:rsid w:val="001B6A44"/>
    <w:rsid w:val="001B6BD3"/>
    <w:rsid w:val="001B6EC5"/>
    <w:rsid w:val="001B73C9"/>
    <w:rsid w:val="001B7BE2"/>
    <w:rsid w:val="001C10B7"/>
    <w:rsid w:val="001C1768"/>
    <w:rsid w:val="001C2B67"/>
    <w:rsid w:val="001C41DA"/>
    <w:rsid w:val="001C43FB"/>
    <w:rsid w:val="001C486C"/>
    <w:rsid w:val="001C49DF"/>
    <w:rsid w:val="001C4E2D"/>
    <w:rsid w:val="001C510A"/>
    <w:rsid w:val="001C69EB"/>
    <w:rsid w:val="001C7692"/>
    <w:rsid w:val="001C79B4"/>
    <w:rsid w:val="001C7AE6"/>
    <w:rsid w:val="001D12ED"/>
    <w:rsid w:val="001D1E88"/>
    <w:rsid w:val="001D2234"/>
    <w:rsid w:val="001D42CA"/>
    <w:rsid w:val="001D4C19"/>
    <w:rsid w:val="001D61CF"/>
    <w:rsid w:val="001D6AC9"/>
    <w:rsid w:val="001E0221"/>
    <w:rsid w:val="001E065D"/>
    <w:rsid w:val="001E09EE"/>
    <w:rsid w:val="001E0FB0"/>
    <w:rsid w:val="001E1975"/>
    <w:rsid w:val="001E21BB"/>
    <w:rsid w:val="001E22D9"/>
    <w:rsid w:val="001E304A"/>
    <w:rsid w:val="001E309C"/>
    <w:rsid w:val="001E331B"/>
    <w:rsid w:val="001E3489"/>
    <w:rsid w:val="001E50EC"/>
    <w:rsid w:val="001E6A79"/>
    <w:rsid w:val="001E6D09"/>
    <w:rsid w:val="001F0034"/>
    <w:rsid w:val="001F122A"/>
    <w:rsid w:val="001F1C82"/>
    <w:rsid w:val="001F30A6"/>
    <w:rsid w:val="001F3BAE"/>
    <w:rsid w:val="001F4070"/>
    <w:rsid w:val="001F407F"/>
    <w:rsid w:val="001F42B8"/>
    <w:rsid w:val="001F4490"/>
    <w:rsid w:val="001F5072"/>
    <w:rsid w:val="001F53DF"/>
    <w:rsid w:val="001F5465"/>
    <w:rsid w:val="001F5548"/>
    <w:rsid w:val="001F562E"/>
    <w:rsid w:val="001F580B"/>
    <w:rsid w:val="001F5C81"/>
    <w:rsid w:val="001F5E45"/>
    <w:rsid w:val="001F6CA2"/>
    <w:rsid w:val="001F75FD"/>
    <w:rsid w:val="001F76CE"/>
    <w:rsid w:val="00203083"/>
    <w:rsid w:val="00203144"/>
    <w:rsid w:val="00204964"/>
    <w:rsid w:val="00204DD6"/>
    <w:rsid w:val="002054C0"/>
    <w:rsid w:val="00205740"/>
    <w:rsid w:val="00205DC6"/>
    <w:rsid w:val="00207A7D"/>
    <w:rsid w:val="002104B0"/>
    <w:rsid w:val="002106DB"/>
    <w:rsid w:val="0021077B"/>
    <w:rsid w:val="00210EB3"/>
    <w:rsid w:val="00211470"/>
    <w:rsid w:val="002114CF"/>
    <w:rsid w:val="00211920"/>
    <w:rsid w:val="00213A71"/>
    <w:rsid w:val="0021432A"/>
    <w:rsid w:val="002145D8"/>
    <w:rsid w:val="00215F2A"/>
    <w:rsid w:val="00217206"/>
    <w:rsid w:val="00220122"/>
    <w:rsid w:val="00221170"/>
    <w:rsid w:val="002225B9"/>
    <w:rsid w:val="00223218"/>
    <w:rsid w:val="002233BF"/>
    <w:rsid w:val="0022434F"/>
    <w:rsid w:val="0022445B"/>
    <w:rsid w:val="0022490C"/>
    <w:rsid w:val="0022675F"/>
    <w:rsid w:val="00227302"/>
    <w:rsid w:val="002308AD"/>
    <w:rsid w:val="00230F04"/>
    <w:rsid w:val="00230F62"/>
    <w:rsid w:val="002314D1"/>
    <w:rsid w:val="002324B7"/>
    <w:rsid w:val="002331C8"/>
    <w:rsid w:val="00234015"/>
    <w:rsid w:val="00234833"/>
    <w:rsid w:val="00234DA1"/>
    <w:rsid w:val="00235011"/>
    <w:rsid w:val="00235CF2"/>
    <w:rsid w:val="0023735D"/>
    <w:rsid w:val="00241B05"/>
    <w:rsid w:val="00241CCC"/>
    <w:rsid w:val="0024290E"/>
    <w:rsid w:val="00242A46"/>
    <w:rsid w:val="00242F6C"/>
    <w:rsid w:val="00243728"/>
    <w:rsid w:val="00243DD8"/>
    <w:rsid w:val="00243F57"/>
    <w:rsid w:val="00243FB4"/>
    <w:rsid w:val="002440D9"/>
    <w:rsid w:val="0024465F"/>
    <w:rsid w:val="002456A6"/>
    <w:rsid w:val="00245AF3"/>
    <w:rsid w:val="00246CA6"/>
    <w:rsid w:val="00247197"/>
    <w:rsid w:val="00247A64"/>
    <w:rsid w:val="00247D25"/>
    <w:rsid w:val="00250A62"/>
    <w:rsid w:val="00250F59"/>
    <w:rsid w:val="002519BA"/>
    <w:rsid w:val="00251D26"/>
    <w:rsid w:val="00252134"/>
    <w:rsid w:val="0025216D"/>
    <w:rsid w:val="002521A1"/>
    <w:rsid w:val="00252B54"/>
    <w:rsid w:val="00253B1E"/>
    <w:rsid w:val="00253E34"/>
    <w:rsid w:val="00254E94"/>
    <w:rsid w:val="00256E00"/>
    <w:rsid w:val="0025734E"/>
    <w:rsid w:val="00257367"/>
    <w:rsid w:val="00260262"/>
    <w:rsid w:val="002607C0"/>
    <w:rsid w:val="00260B23"/>
    <w:rsid w:val="00261BC9"/>
    <w:rsid w:val="00261DF8"/>
    <w:rsid w:val="00261F4C"/>
    <w:rsid w:val="00262575"/>
    <w:rsid w:val="00262AC7"/>
    <w:rsid w:val="00262E36"/>
    <w:rsid w:val="00262FB5"/>
    <w:rsid w:val="00263EB1"/>
    <w:rsid w:val="00263F3C"/>
    <w:rsid w:val="002643AF"/>
    <w:rsid w:val="00266751"/>
    <w:rsid w:val="00266CBC"/>
    <w:rsid w:val="00266F4C"/>
    <w:rsid w:val="002670EC"/>
    <w:rsid w:val="0026798F"/>
    <w:rsid w:val="0027036D"/>
    <w:rsid w:val="002703D9"/>
    <w:rsid w:val="00270BCF"/>
    <w:rsid w:val="00271236"/>
    <w:rsid w:val="00271CFA"/>
    <w:rsid w:val="00272C6E"/>
    <w:rsid w:val="00272DD1"/>
    <w:rsid w:val="00273865"/>
    <w:rsid w:val="0027434D"/>
    <w:rsid w:val="00274B13"/>
    <w:rsid w:val="00274F47"/>
    <w:rsid w:val="002754AA"/>
    <w:rsid w:val="00276159"/>
    <w:rsid w:val="00277380"/>
    <w:rsid w:val="002807A8"/>
    <w:rsid w:val="00280938"/>
    <w:rsid w:val="00280D2A"/>
    <w:rsid w:val="002817A5"/>
    <w:rsid w:val="00281CA6"/>
    <w:rsid w:val="00282200"/>
    <w:rsid w:val="0028248F"/>
    <w:rsid w:val="00282595"/>
    <w:rsid w:val="002842B1"/>
    <w:rsid w:val="00284748"/>
    <w:rsid w:val="002847AC"/>
    <w:rsid w:val="002852D6"/>
    <w:rsid w:val="00285569"/>
    <w:rsid w:val="0028559B"/>
    <w:rsid w:val="0028681B"/>
    <w:rsid w:val="00286D2B"/>
    <w:rsid w:val="002914EE"/>
    <w:rsid w:val="00291D07"/>
    <w:rsid w:val="00291ED0"/>
    <w:rsid w:val="00291F2E"/>
    <w:rsid w:val="00292F80"/>
    <w:rsid w:val="00293064"/>
    <w:rsid w:val="00294802"/>
    <w:rsid w:val="00294B22"/>
    <w:rsid w:val="00294E95"/>
    <w:rsid w:val="00295230"/>
    <w:rsid w:val="00295538"/>
    <w:rsid w:val="002961F7"/>
    <w:rsid w:val="002967E0"/>
    <w:rsid w:val="002975EB"/>
    <w:rsid w:val="00297CE3"/>
    <w:rsid w:val="002A058D"/>
    <w:rsid w:val="002A0BA1"/>
    <w:rsid w:val="002A1577"/>
    <w:rsid w:val="002A16D5"/>
    <w:rsid w:val="002A1E69"/>
    <w:rsid w:val="002A20B4"/>
    <w:rsid w:val="002A2730"/>
    <w:rsid w:val="002A377C"/>
    <w:rsid w:val="002A3C2C"/>
    <w:rsid w:val="002A3CF5"/>
    <w:rsid w:val="002A5486"/>
    <w:rsid w:val="002A558A"/>
    <w:rsid w:val="002A60E0"/>
    <w:rsid w:val="002A7C24"/>
    <w:rsid w:val="002B05B2"/>
    <w:rsid w:val="002B0B19"/>
    <w:rsid w:val="002B1B73"/>
    <w:rsid w:val="002B1C73"/>
    <w:rsid w:val="002B2820"/>
    <w:rsid w:val="002B2BC6"/>
    <w:rsid w:val="002B3054"/>
    <w:rsid w:val="002B34CC"/>
    <w:rsid w:val="002B3B2E"/>
    <w:rsid w:val="002B3E01"/>
    <w:rsid w:val="002B4178"/>
    <w:rsid w:val="002B4A0B"/>
    <w:rsid w:val="002B543C"/>
    <w:rsid w:val="002B60CF"/>
    <w:rsid w:val="002B6141"/>
    <w:rsid w:val="002B6547"/>
    <w:rsid w:val="002B6916"/>
    <w:rsid w:val="002C036B"/>
    <w:rsid w:val="002C0669"/>
    <w:rsid w:val="002C1348"/>
    <w:rsid w:val="002C1943"/>
    <w:rsid w:val="002C1FCF"/>
    <w:rsid w:val="002C2F40"/>
    <w:rsid w:val="002C3F24"/>
    <w:rsid w:val="002C51E2"/>
    <w:rsid w:val="002C54BC"/>
    <w:rsid w:val="002C59B8"/>
    <w:rsid w:val="002C5B2D"/>
    <w:rsid w:val="002C6764"/>
    <w:rsid w:val="002C7763"/>
    <w:rsid w:val="002C7A8A"/>
    <w:rsid w:val="002C7D2B"/>
    <w:rsid w:val="002D0015"/>
    <w:rsid w:val="002D0A49"/>
    <w:rsid w:val="002D0CF4"/>
    <w:rsid w:val="002D10EE"/>
    <w:rsid w:val="002D18D8"/>
    <w:rsid w:val="002D1AE8"/>
    <w:rsid w:val="002D4A66"/>
    <w:rsid w:val="002D4EF2"/>
    <w:rsid w:val="002D5231"/>
    <w:rsid w:val="002D75EC"/>
    <w:rsid w:val="002D7B28"/>
    <w:rsid w:val="002E06BF"/>
    <w:rsid w:val="002E0C66"/>
    <w:rsid w:val="002E10B4"/>
    <w:rsid w:val="002E1433"/>
    <w:rsid w:val="002E190E"/>
    <w:rsid w:val="002E1C26"/>
    <w:rsid w:val="002E272A"/>
    <w:rsid w:val="002E4521"/>
    <w:rsid w:val="002E486A"/>
    <w:rsid w:val="002E5B7F"/>
    <w:rsid w:val="002E5F1D"/>
    <w:rsid w:val="002E6317"/>
    <w:rsid w:val="002E7313"/>
    <w:rsid w:val="002F1B92"/>
    <w:rsid w:val="002F250A"/>
    <w:rsid w:val="002F3FBC"/>
    <w:rsid w:val="002F574D"/>
    <w:rsid w:val="002F58B5"/>
    <w:rsid w:val="002F67DD"/>
    <w:rsid w:val="002F6C96"/>
    <w:rsid w:val="002F70F2"/>
    <w:rsid w:val="002F7409"/>
    <w:rsid w:val="002F7871"/>
    <w:rsid w:val="002F7E8B"/>
    <w:rsid w:val="00300F17"/>
    <w:rsid w:val="003020A4"/>
    <w:rsid w:val="00302A7E"/>
    <w:rsid w:val="00302A98"/>
    <w:rsid w:val="00302C64"/>
    <w:rsid w:val="0030388F"/>
    <w:rsid w:val="003040F5"/>
    <w:rsid w:val="003049FD"/>
    <w:rsid w:val="0030504F"/>
    <w:rsid w:val="003054A8"/>
    <w:rsid w:val="00306F81"/>
    <w:rsid w:val="0030722D"/>
    <w:rsid w:val="00307912"/>
    <w:rsid w:val="00307AEA"/>
    <w:rsid w:val="00310C14"/>
    <w:rsid w:val="00311C68"/>
    <w:rsid w:val="00311DAF"/>
    <w:rsid w:val="00312941"/>
    <w:rsid w:val="00312DC8"/>
    <w:rsid w:val="00313096"/>
    <w:rsid w:val="00313543"/>
    <w:rsid w:val="00313B7C"/>
    <w:rsid w:val="0031547E"/>
    <w:rsid w:val="00316575"/>
    <w:rsid w:val="00316C81"/>
    <w:rsid w:val="003170FB"/>
    <w:rsid w:val="00317937"/>
    <w:rsid w:val="00317B37"/>
    <w:rsid w:val="00320367"/>
    <w:rsid w:val="0032063F"/>
    <w:rsid w:val="00320E6E"/>
    <w:rsid w:val="00322A79"/>
    <w:rsid w:val="00322DA6"/>
    <w:rsid w:val="00322E43"/>
    <w:rsid w:val="003230AE"/>
    <w:rsid w:val="003238A3"/>
    <w:rsid w:val="00323D15"/>
    <w:rsid w:val="00323FF7"/>
    <w:rsid w:val="00324540"/>
    <w:rsid w:val="003256FE"/>
    <w:rsid w:val="0032614B"/>
    <w:rsid w:val="00326351"/>
    <w:rsid w:val="00326851"/>
    <w:rsid w:val="00326C73"/>
    <w:rsid w:val="00326CCB"/>
    <w:rsid w:val="003278B9"/>
    <w:rsid w:val="00327C78"/>
    <w:rsid w:val="00330CE5"/>
    <w:rsid w:val="0033185D"/>
    <w:rsid w:val="00332C60"/>
    <w:rsid w:val="00333261"/>
    <w:rsid w:val="003347E2"/>
    <w:rsid w:val="00334DA0"/>
    <w:rsid w:val="0033538F"/>
    <w:rsid w:val="00336734"/>
    <w:rsid w:val="00340033"/>
    <w:rsid w:val="00340B85"/>
    <w:rsid w:val="00340F72"/>
    <w:rsid w:val="003410A5"/>
    <w:rsid w:val="0034151D"/>
    <w:rsid w:val="0034292B"/>
    <w:rsid w:val="00342A22"/>
    <w:rsid w:val="00342E98"/>
    <w:rsid w:val="003435D0"/>
    <w:rsid w:val="00343EF5"/>
    <w:rsid w:val="00344789"/>
    <w:rsid w:val="003448B9"/>
    <w:rsid w:val="00344C4D"/>
    <w:rsid w:val="00345657"/>
    <w:rsid w:val="003458B7"/>
    <w:rsid w:val="003471AA"/>
    <w:rsid w:val="00347BB3"/>
    <w:rsid w:val="003504F3"/>
    <w:rsid w:val="0035091B"/>
    <w:rsid w:val="00350C48"/>
    <w:rsid w:val="003517B9"/>
    <w:rsid w:val="00351A9B"/>
    <w:rsid w:val="00351C24"/>
    <w:rsid w:val="0035464F"/>
    <w:rsid w:val="00354F79"/>
    <w:rsid w:val="00355769"/>
    <w:rsid w:val="00355DCF"/>
    <w:rsid w:val="00356BDC"/>
    <w:rsid w:val="00357579"/>
    <w:rsid w:val="00361027"/>
    <w:rsid w:val="00361EBC"/>
    <w:rsid w:val="00362287"/>
    <w:rsid w:val="00362760"/>
    <w:rsid w:val="00362A50"/>
    <w:rsid w:val="00362CF7"/>
    <w:rsid w:val="0036385F"/>
    <w:rsid w:val="00363A3A"/>
    <w:rsid w:val="003644AE"/>
    <w:rsid w:val="0036450C"/>
    <w:rsid w:val="00364582"/>
    <w:rsid w:val="00364AEA"/>
    <w:rsid w:val="00364DF1"/>
    <w:rsid w:val="00364F3B"/>
    <w:rsid w:val="003657E2"/>
    <w:rsid w:val="0036629D"/>
    <w:rsid w:val="00366D5F"/>
    <w:rsid w:val="00366D6F"/>
    <w:rsid w:val="00366F3A"/>
    <w:rsid w:val="00367216"/>
    <w:rsid w:val="00367F70"/>
    <w:rsid w:val="00370696"/>
    <w:rsid w:val="003707B7"/>
    <w:rsid w:val="00371397"/>
    <w:rsid w:val="00371424"/>
    <w:rsid w:val="00371720"/>
    <w:rsid w:val="0037199A"/>
    <w:rsid w:val="00371D43"/>
    <w:rsid w:val="00373B2A"/>
    <w:rsid w:val="00373FE1"/>
    <w:rsid w:val="00374902"/>
    <w:rsid w:val="0037555A"/>
    <w:rsid w:val="003758D5"/>
    <w:rsid w:val="003770BC"/>
    <w:rsid w:val="003771D9"/>
    <w:rsid w:val="003806C6"/>
    <w:rsid w:val="00380DF7"/>
    <w:rsid w:val="00380FDA"/>
    <w:rsid w:val="00381BFD"/>
    <w:rsid w:val="00381C23"/>
    <w:rsid w:val="003835AE"/>
    <w:rsid w:val="003838CC"/>
    <w:rsid w:val="00383F09"/>
    <w:rsid w:val="00385436"/>
    <w:rsid w:val="0038548E"/>
    <w:rsid w:val="00385D1C"/>
    <w:rsid w:val="00385EDD"/>
    <w:rsid w:val="00390175"/>
    <w:rsid w:val="00391E43"/>
    <w:rsid w:val="00392618"/>
    <w:rsid w:val="00392B6A"/>
    <w:rsid w:val="00392C3D"/>
    <w:rsid w:val="0039352D"/>
    <w:rsid w:val="00394AB6"/>
    <w:rsid w:val="003953D2"/>
    <w:rsid w:val="00395945"/>
    <w:rsid w:val="0039691C"/>
    <w:rsid w:val="00396E5B"/>
    <w:rsid w:val="003A0CDC"/>
    <w:rsid w:val="003A1573"/>
    <w:rsid w:val="003A1E73"/>
    <w:rsid w:val="003A24F5"/>
    <w:rsid w:val="003A262C"/>
    <w:rsid w:val="003A28D2"/>
    <w:rsid w:val="003A28EF"/>
    <w:rsid w:val="003A5A90"/>
    <w:rsid w:val="003A6462"/>
    <w:rsid w:val="003A7F72"/>
    <w:rsid w:val="003B0663"/>
    <w:rsid w:val="003B07B0"/>
    <w:rsid w:val="003B09F4"/>
    <w:rsid w:val="003B2F78"/>
    <w:rsid w:val="003B3B33"/>
    <w:rsid w:val="003B497A"/>
    <w:rsid w:val="003B54F4"/>
    <w:rsid w:val="003B612A"/>
    <w:rsid w:val="003B6FAF"/>
    <w:rsid w:val="003B70CB"/>
    <w:rsid w:val="003B7377"/>
    <w:rsid w:val="003B7527"/>
    <w:rsid w:val="003B7D75"/>
    <w:rsid w:val="003B7FB6"/>
    <w:rsid w:val="003C02E2"/>
    <w:rsid w:val="003C0B64"/>
    <w:rsid w:val="003C148B"/>
    <w:rsid w:val="003C1BD0"/>
    <w:rsid w:val="003C1EF8"/>
    <w:rsid w:val="003C3A30"/>
    <w:rsid w:val="003C3B1D"/>
    <w:rsid w:val="003C3F76"/>
    <w:rsid w:val="003C421A"/>
    <w:rsid w:val="003C428E"/>
    <w:rsid w:val="003C42F4"/>
    <w:rsid w:val="003C43DD"/>
    <w:rsid w:val="003C4D37"/>
    <w:rsid w:val="003C4F9F"/>
    <w:rsid w:val="003C5FDD"/>
    <w:rsid w:val="003C73A7"/>
    <w:rsid w:val="003C74FC"/>
    <w:rsid w:val="003C76ED"/>
    <w:rsid w:val="003C7809"/>
    <w:rsid w:val="003C7A14"/>
    <w:rsid w:val="003D0A34"/>
    <w:rsid w:val="003D0D51"/>
    <w:rsid w:val="003D186E"/>
    <w:rsid w:val="003D1F18"/>
    <w:rsid w:val="003D1F91"/>
    <w:rsid w:val="003D1FCD"/>
    <w:rsid w:val="003D22FF"/>
    <w:rsid w:val="003D3ADD"/>
    <w:rsid w:val="003D5774"/>
    <w:rsid w:val="003D5D0C"/>
    <w:rsid w:val="003D6DF0"/>
    <w:rsid w:val="003D781B"/>
    <w:rsid w:val="003E06D9"/>
    <w:rsid w:val="003E38AF"/>
    <w:rsid w:val="003E4B88"/>
    <w:rsid w:val="003E4CFE"/>
    <w:rsid w:val="003E4FA8"/>
    <w:rsid w:val="003E5116"/>
    <w:rsid w:val="003E5713"/>
    <w:rsid w:val="003E6E95"/>
    <w:rsid w:val="003F04F0"/>
    <w:rsid w:val="003F161E"/>
    <w:rsid w:val="003F1A71"/>
    <w:rsid w:val="003F2ADA"/>
    <w:rsid w:val="003F2BBA"/>
    <w:rsid w:val="003F38AA"/>
    <w:rsid w:val="003F51F9"/>
    <w:rsid w:val="003F5204"/>
    <w:rsid w:val="003F5886"/>
    <w:rsid w:val="003F595C"/>
    <w:rsid w:val="003F6291"/>
    <w:rsid w:val="003F703C"/>
    <w:rsid w:val="003F785E"/>
    <w:rsid w:val="0040019A"/>
    <w:rsid w:val="00400DAE"/>
    <w:rsid w:val="0040109C"/>
    <w:rsid w:val="00401288"/>
    <w:rsid w:val="00402427"/>
    <w:rsid w:val="00402752"/>
    <w:rsid w:val="00402E5D"/>
    <w:rsid w:val="0040339A"/>
    <w:rsid w:val="0040449B"/>
    <w:rsid w:val="00404629"/>
    <w:rsid w:val="004047FB"/>
    <w:rsid w:val="00404ADC"/>
    <w:rsid w:val="00405331"/>
    <w:rsid w:val="00405E14"/>
    <w:rsid w:val="00406932"/>
    <w:rsid w:val="00407C37"/>
    <w:rsid w:val="004101E1"/>
    <w:rsid w:val="00410671"/>
    <w:rsid w:val="00411E4E"/>
    <w:rsid w:val="004125C0"/>
    <w:rsid w:val="00414973"/>
    <w:rsid w:val="00417C0D"/>
    <w:rsid w:val="00417CCB"/>
    <w:rsid w:val="00417F9D"/>
    <w:rsid w:val="0042013B"/>
    <w:rsid w:val="004213E0"/>
    <w:rsid w:val="00421B36"/>
    <w:rsid w:val="004220B3"/>
    <w:rsid w:val="004229D9"/>
    <w:rsid w:val="00424192"/>
    <w:rsid w:val="004247C9"/>
    <w:rsid w:val="00424CAB"/>
    <w:rsid w:val="00424E6D"/>
    <w:rsid w:val="00425245"/>
    <w:rsid w:val="00425358"/>
    <w:rsid w:val="0042582C"/>
    <w:rsid w:val="00425AB6"/>
    <w:rsid w:val="00426115"/>
    <w:rsid w:val="00426E5A"/>
    <w:rsid w:val="00427551"/>
    <w:rsid w:val="004278C1"/>
    <w:rsid w:val="004305A9"/>
    <w:rsid w:val="004306B3"/>
    <w:rsid w:val="00430821"/>
    <w:rsid w:val="004308C4"/>
    <w:rsid w:val="00431ADE"/>
    <w:rsid w:val="00431D6B"/>
    <w:rsid w:val="00431F43"/>
    <w:rsid w:val="00431F80"/>
    <w:rsid w:val="00432565"/>
    <w:rsid w:val="0043256D"/>
    <w:rsid w:val="00432B6B"/>
    <w:rsid w:val="00433829"/>
    <w:rsid w:val="00434C51"/>
    <w:rsid w:val="004355D5"/>
    <w:rsid w:val="00437096"/>
    <w:rsid w:val="00437168"/>
    <w:rsid w:val="0043730F"/>
    <w:rsid w:val="00440FCA"/>
    <w:rsid w:val="00441C7D"/>
    <w:rsid w:val="0044223A"/>
    <w:rsid w:val="00442427"/>
    <w:rsid w:val="004430B9"/>
    <w:rsid w:val="0044333E"/>
    <w:rsid w:val="00443558"/>
    <w:rsid w:val="004438D7"/>
    <w:rsid w:val="004441E3"/>
    <w:rsid w:val="004459B4"/>
    <w:rsid w:val="00447439"/>
    <w:rsid w:val="0044750F"/>
    <w:rsid w:val="0044755C"/>
    <w:rsid w:val="00447895"/>
    <w:rsid w:val="00447B3D"/>
    <w:rsid w:val="00447E18"/>
    <w:rsid w:val="00450031"/>
    <w:rsid w:val="00450E9F"/>
    <w:rsid w:val="004510B8"/>
    <w:rsid w:val="00451D40"/>
    <w:rsid w:val="00452421"/>
    <w:rsid w:val="0045271D"/>
    <w:rsid w:val="0045292B"/>
    <w:rsid w:val="004531F1"/>
    <w:rsid w:val="0045370B"/>
    <w:rsid w:val="00456244"/>
    <w:rsid w:val="0045646A"/>
    <w:rsid w:val="0045741D"/>
    <w:rsid w:val="00460052"/>
    <w:rsid w:val="004604CA"/>
    <w:rsid w:val="00460842"/>
    <w:rsid w:val="004608FC"/>
    <w:rsid w:val="00460A56"/>
    <w:rsid w:val="004612FA"/>
    <w:rsid w:val="00461409"/>
    <w:rsid w:val="00463D49"/>
    <w:rsid w:val="00464009"/>
    <w:rsid w:val="00464128"/>
    <w:rsid w:val="004648EE"/>
    <w:rsid w:val="00465DEE"/>
    <w:rsid w:val="00466D19"/>
    <w:rsid w:val="00471FC2"/>
    <w:rsid w:val="004722EC"/>
    <w:rsid w:val="004725E1"/>
    <w:rsid w:val="00472D28"/>
    <w:rsid w:val="00472F3D"/>
    <w:rsid w:val="004730FF"/>
    <w:rsid w:val="004733E8"/>
    <w:rsid w:val="004735CB"/>
    <w:rsid w:val="00473CC2"/>
    <w:rsid w:val="004753BD"/>
    <w:rsid w:val="00475415"/>
    <w:rsid w:val="0047600A"/>
    <w:rsid w:val="00476035"/>
    <w:rsid w:val="0047640C"/>
    <w:rsid w:val="00476820"/>
    <w:rsid w:val="00476D37"/>
    <w:rsid w:val="00476D75"/>
    <w:rsid w:val="00477210"/>
    <w:rsid w:val="004804BB"/>
    <w:rsid w:val="004809D3"/>
    <w:rsid w:val="00480B0E"/>
    <w:rsid w:val="0048102D"/>
    <w:rsid w:val="00481408"/>
    <w:rsid w:val="00482A0F"/>
    <w:rsid w:val="00482C61"/>
    <w:rsid w:val="0048309C"/>
    <w:rsid w:val="00484589"/>
    <w:rsid w:val="00485BC9"/>
    <w:rsid w:val="0048682B"/>
    <w:rsid w:val="0048699B"/>
    <w:rsid w:val="00486F1B"/>
    <w:rsid w:val="004879FF"/>
    <w:rsid w:val="00487B0F"/>
    <w:rsid w:val="00487FAC"/>
    <w:rsid w:val="00490C23"/>
    <w:rsid w:val="00491ABF"/>
    <w:rsid w:val="004920FE"/>
    <w:rsid w:val="004927CE"/>
    <w:rsid w:val="00492CCC"/>
    <w:rsid w:val="00493246"/>
    <w:rsid w:val="00494BE5"/>
    <w:rsid w:val="00494D67"/>
    <w:rsid w:val="00495138"/>
    <w:rsid w:val="00495F56"/>
    <w:rsid w:val="0049686B"/>
    <w:rsid w:val="004A030A"/>
    <w:rsid w:val="004A068E"/>
    <w:rsid w:val="004A08C2"/>
    <w:rsid w:val="004A0CD1"/>
    <w:rsid w:val="004A126D"/>
    <w:rsid w:val="004A14B0"/>
    <w:rsid w:val="004A27EC"/>
    <w:rsid w:val="004A39AE"/>
    <w:rsid w:val="004A4815"/>
    <w:rsid w:val="004A48E8"/>
    <w:rsid w:val="004A5271"/>
    <w:rsid w:val="004A5E5C"/>
    <w:rsid w:val="004A673C"/>
    <w:rsid w:val="004A73C3"/>
    <w:rsid w:val="004B23C0"/>
    <w:rsid w:val="004B25B9"/>
    <w:rsid w:val="004B2B82"/>
    <w:rsid w:val="004B2FDE"/>
    <w:rsid w:val="004B3BD4"/>
    <w:rsid w:val="004B5A25"/>
    <w:rsid w:val="004B5AB2"/>
    <w:rsid w:val="004B5D08"/>
    <w:rsid w:val="004B5F22"/>
    <w:rsid w:val="004C01FE"/>
    <w:rsid w:val="004C0583"/>
    <w:rsid w:val="004C1E95"/>
    <w:rsid w:val="004C2529"/>
    <w:rsid w:val="004C2838"/>
    <w:rsid w:val="004C350C"/>
    <w:rsid w:val="004C409D"/>
    <w:rsid w:val="004C41E0"/>
    <w:rsid w:val="004C45E8"/>
    <w:rsid w:val="004C50BE"/>
    <w:rsid w:val="004D15BC"/>
    <w:rsid w:val="004D1B44"/>
    <w:rsid w:val="004D2681"/>
    <w:rsid w:val="004D33EF"/>
    <w:rsid w:val="004D346B"/>
    <w:rsid w:val="004D34C6"/>
    <w:rsid w:val="004D34F3"/>
    <w:rsid w:val="004D563A"/>
    <w:rsid w:val="004D5801"/>
    <w:rsid w:val="004D5A59"/>
    <w:rsid w:val="004D5CC8"/>
    <w:rsid w:val="004D61C0"/>
    <w:rsid w:val="004D6C06"/>
    <w:rsid w:val="004D79DE"/>
    <w:rsid w:val="004E00FE"/>
    <w:rsid w:val="004E0719"/>
    <w:rsid w:val="004E0A6E"/>
    <w:rsid w:val="004E1076"/>
    <w:rsid w:val="004E2BAE"/>
    <w:rsid w:val="004E37EC"/>
    <w:rsid w:val="004E3B98"/>
    <w:rsid w:val="004E41EC"/>
    <w:rsid w:val="004E5F8A"/>
    <w:rsid w:val="004E7539"/>
    <w:rsid w:val="004F072B"/>
    <w:rsid w:val="004F21DC"/>
    <w:rsid w:val="004F2FB9"/>
    <w:rsid w:val="004F3ECC"/>
    <w:rsid w:val="004F47B3"/>
    <w:rsid w:val="004F4E1F"/>
    <w:rsid w:val="004F5073"/>
    <w:rsid w:val="004F507B"/>
    <w:rsid w:val="004F52E6"/>
    <w:rsid w:val="004F5A22"/>
    <w:rsid w:val="004F5E73"/>
    <w:rsid w:val="004F6872"/>
    <w:rsid w:val="00500CC7"/>
    <w:rsid w:val="005013F3"/>
    <w:rsid w:val="00501645"/>
    <w:rsid w:val="00501A62"/>
    <w:rsid w:val="00503B14"/>
    <w:rsid w:val="00504374"/>
    <w:rsid w:val="00504B2B"/>
    <w:rsid w:val="005053B5"/>
    <w:rsid w:val="005062D5"/>
    <w:rsid w:val="0050759A"/>
    <w:rsid w:val="00507CB3"/>
    <w:rsid w:val="0051003B"/>
    <w:rsid w:val="005109A7"/>
    <w:rsid w:val="00511B71"/>
    <w:rsid w:val="005124C7"/>
    <w:rsid w:val="005126DA"/>
    <w:rsid w:val="00512FE0"/>
    <w:rsid w:val="00513103"/>
    <w:rsid w:val="00513FC8"/>
    <w:rsid w:val="005144CB"/>
    <w:rsid w:val="005159B4"/>
    <w:rsid w:val="00515CF6"/>
    <w:rsid w:val="00516425"/>
    <w:rsid w:val="005175AA"/>
    <w:rsid w:val="00517A39"/>
    <w:rsid w:val="005208CA"/>
    <w:rsid w:val="005217D8"/>
    <w:rsid w:val="00521C72"/>
    <w:rsid w:val="00522371"/>
    <w:rsid w:val="0052269E"/>
    <w:rsid w:val="0052396C"/>
    <w:rsid w:val="00523BE8"/>
    <w:rsid w:val="005245A7"/>
    <w:rsid w:val="00525484"/>
    <w:rsid w:val="00526B0A"/>
    <w:rsid w:val="00527ABD"/>
    <w:rsid w:val="00530509"/>
    <w:rsid w:val="005306FD"/>
    <w:rsid w:val="005309A5"/>
    <w:rsid w:val="00530BBC"/>
    <w:rsid w:val="005313C7"/>
    <w:rsid w:val="00531478"/>
    <w:rsid w:val="005330E6"/>
    <w:rsid w:val="0053320E"/>
    <w:rsid w:val="00533A2E"/>
    <w:rsid w:val="0053490A"/>
    <w:rsid w:val="00534982"/>
    <w:rsid w:val="005352A7"/>
    <w:rsid w:val="00535DE5"/>
    <w:rsid w:val="00536312"/>
    <w:rsid w:val="00536CD7"/>
    <w:rsid w:val="00536D37"/>
    <w:rsid w:val="00537DA2"/>
    <w:rsid w:val="00537F40"/>
    <w:rsid w:val="005401D5"/>
    <w:rsid w:val="005420CC"/>
    <w:rsid w:val="00542698"/>
    <w:rsid w:val="005429F9"/>
    <w:rsid w:val="005430D7"/>
    <w:rsid w:val="005432E7"/>
    <w:rsid w:val="00543847"/>
    <w:rsid w:val="00543E23"/>
    <w:rsid w:val="005440AD"/>
    <w:rsid w:val="00544BE3"/>
    <w:rsid w:val="005451CC"/>
    <w:rsid w:val="00546007"/>
    <w:rsid w:val="00546E53"/>
    <w:rsid w:val="00546F28"/>
    <w:rsid w:val="00547CB3"/>
    <w:rsid w:val="005519C2"/>
    <w:rsid w:val="00552E2D"/>
    <w:rsid w:val="005530D1"/>
    <w:rsid w:val="00554152"/>
    <w:rsid w:val="005544FA"/>
    <w:rsid w:val="00554A58"/>
    <w:rsid w:val="00554CFD"/>
    <w:rsid w:val="005553B0"/>
    <w:rsid w:val="00555ED8"/>
    <w:rsid w:val="00555FB0"/>
    <w:rsid w:val="00555FC3"/>
    <w:rsid w:val="005567CB"/>
    <w:rsid w:val="005571A7"/>
    <w:rsid w:val="005571FE"/>
    <w:rsid w:val="0055762C"/>
    <w:rsid w:val="00557D20"/>
    <w:rsid w:val="005601CD"/>
    <w:rsid w:val="00560BD4"/>
    <w:rsid w:val="005610F9"/>
    <w:rsid w:val="00561A2D"/>
    <w:rsid w:val="00561FA2"/>
    <w:rsid w:val="0056214D"/>
    <w:rsid w:val="0056234E"/>
    <w:rsid w:val="0056303D"/>
    <w:rsid w:val="00564D01"/>
    <w:rsid w:val="0056512F"/>
    <w:rsid w:val="00565369"/>
    <w:rsid w:val="005653BC"/>
    <w:rsid w:val="00565D70"/>
    <w:rsid w:val="0056734C"/>
    <w:rsid w:val="00570FD1"/>
    <w:rsid w:val="00571B95"/>
    <w:rsid w:val="00573106"/>
    <w:rsid w:val="0057318F"/>
    <w:rsid w:val="00573717"/>
    <w:rsid w:val="00574227"/>
    <w:rsid w:val="005742CD"/>
    <w:rsid w:val="0057437E"/>
    <w:rsid w:val="00575222"/>
    <w:rsid w:val="005768FE"/>
    <w:rsid w:val="00576E45"/>
    <w:rsid w:val="0057761A"/>
    <w:rsid w:val="00577AAF"/>
    <w:rsid w:val="00577AF8"/>
    <w:rsid w:val="00577B56"/>
    <w:rsid w:val="00580907"/>
    <w:rsid w:val="005810D4"/>
    <w:rsid w:val="0058132B"/>
    <w:rsid w:val="005827BB"/>
    <w:rsid w:val="0058341E"/>
    <w:rsid w:val="00583528"/>
    <w:rsid w:val="0058371D"/>
    <w:rsid w:val="00585AA4"/>
    <w:rsid w:val="0058660B"/>
    <w:rsid w:val="005866AE"/>
    <w:rsid w:val="00587621"/>
    <w:rsid w:val="00587EE2"/>
    <w:rsid w:val="00587FA9"/>
    <w:rsid w:val="005905F3"/>
    <w:rsid w:val="00590AA5"/>
    <w:rsid w:val="00590EE0"/>
    <w:rsid w:val="005910C1"/>
    <w:rsid w:val="0059138C"/>
    <w:rsid w:val="00591843"/>
    <w:rsid w:val="00592012"/>
    <w:rsid w:val="005921D2"/>
    <w:rsid w:val="00593B2E"/>
    <w:rsid w:val="00594BCD"/>
    <w:rsid w:val="005956E1"/>
    <w:rsid w:val="00596B81"/>
    <w:rsid w:val="005973B4"/>
    <w:rsid w:val="00597651"/>
    <w:rsid w:val="00597BBB"/>
    <w:rsid w:val="005A00CA"/>
    <w:rsid w:val="005A035D"/>
    <w:rsid w:val="005A03EE"/>
    <w:rsid w:val="005A0DB0"/>
    <w:rsid w:val="005A1199"/>
    <w:rsid w:val="005A11FE"/>
    <w:rsid w:val="005A16D5"/>
    <w:rsid w:val="005A1BFD"/>
    <w:rsid w:val="005A1DF5"/>
    <w:rsid w:val="005A1F50"/>
    <w:rsid w:val="005A253D"/>
    <w:rsid w:val="005A4201"/>
    <w:rsid w:val="005A6201"/>
    <w:rsid w:val="005A6C05"/>
    <w:rsid w:val="005A6C1F"/>
    <w:rsid w:val="005A704A"/>
    <w:rsid w:val="005A7298"/>
    <w:rsid w:val="005A7A67"/>
    <w:rsid w:val="005B0469"/>
    <w:rsid w:val="005B06BA"/>
    <w:rsid w:val="005B1B9A"/>
    <w:rsid w:val="005B2E6A"/>
    <w:rsid w:val="005B328A"/>
    <w:rsid w:val="005B573C"/>
    <w:rsid w:val="005B5E50"/>
    <w:rsid w:val="005B5F98"/>
    <w:rsid w:val="005C1424"/>
    <w:rsid w:val="005C16C1"/>
    <w:rsid w:val="005C27C1"/>
    <w:rsid w:val="005C2DCF"/>
    <w:rsid w:val="005C3678"/>
    <w:rsid w:val="005C3B03"/>
    <w:rsid w:val="005C3BEE"/>
    <w:rsid w:val="005C5C2F"/>
    <w:rsid w:val="005C62B0"/>
    <w:rsid w:val="005C642B"/>
    <w:rsid w:val="005C65F5"/>
    <w:rsid w:val="005C75B6"/>
    <w:rsid w:val="005D015D"/>
    <w:rsid w:val="005D0A56"/>
    <w:rsid w:val="005D2279"/>
    <w:rsid w:val="005D2B7A"/>
    <w:rsid w:val="005D2D79"/>
    <w:rsid w:val="005D3782"/>
    <w:rsid w:val="005D3AD6"/>
    <w:rsid w:val="005D4CE6"/>
    <w:rsid w:val="005D5391"/>
    <w:rsid w:val="005D53A2"/>
    <w:rsid w:val="005D55B3"/>
    <w:rsid w:val="005D6569"/>
    <w:rsid w:val="005D70D2"/>
    <w:rsid w:val="005D7D0F"/>
    <w:rsid w:val="005E0C35"/>
    <w:rsid w:val="005E0C77"/>
    <w:rsid w:val="005E197E"/>
    <w:rsid w:val="005E237D"/>
    <w:rsid w:val="005E2685"/>
    <w:rsid w:val="005E2CC7"/>
    <w:rsid w:val="005E2E77"/>
    <w:rsid w:val="005E3373"/>
    <w:rsid w:val="005E3C54"/>
    <w:rsid w:val="005E434B"/>
    <w:rsid w:val="005E5477"/>
    <w:rsid w:val="005E5C10"/>
    <w:rsid w:val="005E6119"/>
    <w:rsid w:val="005E680A"/>
    <w:rsid w:val="005E6CFB"/>
    <w:rsid w:val="005E6F2C"/>
    <w:rsid w:val="005F03DA"/>
    <w:rsid w:val="005F1F92"/>
    <w:rsid w:val="005F33DB"/>
    <w:rsid w:val="005F4645"/>
    <w:rsid w:val="005F4831"/>
    <w:rsid w:val="005F702E"/>
    <w:rsid w:val="005F7CE0"/>
    <w:rsid w:val="00600615"/>
    <w:rsid w:val="006011BD"/>
    <w:rsid w:val="0060179B"/>
    <w:rsid w:val="00601CF7"/>
    <w:rsid w:val="00603072"/>
    <w:rsid w:val="006033B3"/>
    <w:rsid w:val="00603D69"/>
    <w:rsid w:val="00603FF1"/>
    <w:rsid w:val="00604432"/>
    <w:rsid w:val="006045E1"/>
    <w:rsid w:val="00604CE9"/>
    <w:rsid w:val="006058A2"/>
    <w:rsid w:val="00606ADE"/>
    <w:rsid w:val="00606D74"/>
    <w:rsid w:val="00607191"/>
    <w:rsid w:val="00607B3B"/>
    <w:rsid w:val="006107D8"/>
    <w:rsid w:val="00610C30"/>
    <w:rsid w:val="00610F3E"/>
    <w:rsid w:val="0061142D"/>
    <w:rsid w:val="00611DCF"/>
    <w:rsid w:val="00612853"/>
    <w:rsid w:val="00612C4B"/>
    <w:rsid w:val="00614102"/>
    <w:rsid w:val="00614377"/>
    <w:rsid w:val="00615E65"/>
    <w:rsid w:val="00617336"/>
    <w:rsid w:val="00620B6A"/>
    <w:rsid w:val="00621586"/>
    <w:rsid w:val="0062184F"/>
    <w:rsid w:val="0062241B"/>
    <w:rsid w:val="006229A4"/>
    <w:rsid w:val="00622F32"/>
    <w:rsid w:val="00625035"/>
    <w:rsid w:val="00625344"/>
    <w:rsid w:val="00625749"/>
    <w:rsid w:val="00625B78"/>
    <w:rsid w:val="0062626B"/>
    <w:rsid w:val="006265F4"/>
    <w:rsid w:val="00626BD7"/>
    <w:rsid w:val="006270DA"/>
    <w:rsid w:val="00630A08"/>
    <w:rsid w:val="00630D77"/>
    <w:rsid w:val="0063103D"/>
    <w:rsid w:val="0063176B"/>
    <w:rsid w:val="006319EA"/>
    <w:rsid w:val="00632058"/>
    <w:rsid w:val="0063274B"/>
    <w:rsid w:val="0063404B"/>
    <w:rsid w:val="006342AB"/>
    <w:rsid w:val="006355A9"/>
    <w:rsid w:val="00636A45"/>
    <w:rsid w:val="00637151"/>
    <w:rsid w:val="00640CA3"/>
    <w:rsid w:val="00641500"/>
    <w:rsid w:val="0064193C"/>
    <w:rsid w:val="006426CC"/>
    <w:rsid w:val="00642765"/>
    <w:rsid w:val="0064308A"/>
    <w:rsid w:val="0064319E"/>
    <w:rsid w:val="00643922"/>
    <w:rsid w:val="00644959"/>
    <w:rsid w:val="0064507A"/>
    <w:rsid w:val="00645508"/>
    <w:rsid w:val="006458E1"/>
    <w:rsid w:val="00647589"/>
    <w:rsid w:val="00647F73"/>
    <w:rsid w:val="006500C7"/>
    <w:rsid w:val="006503D6"/>
    <w:rsid w:val="00650773"/>
    <w:rsid w:val="006513C2"/>
    <w:rsid w:val="006519AA"/>
    <w:rsid w:val="0065579A"/>
    <w:rsid w:val="0065602F"/>
    <w:rsid w:val="0065755A"/>
    <w:rsid w:val="006616E0"/>
    <w:rsid w:val="0066171A"/>
    <w:rsid w:val="00661B71"/>
    <w:rsid w:val="00661EA3"/>
    <w:rsid w:val="00662E11"/>
    <w:rsid w:val="0066388F"/>
    <w:rsid w:val="00665CAC"/>
    <w:rsid w:val="006667C0"/>
    <w:rsid w:val="00666869"/>
    <w:rsid w:val="00666B72"/>
    <w:rsid w:val="00667236"/>
    <w:rsid w:val="00667DD2"/>
    <w:rsid w:val="00670F97"/>
    <w:rsid w:val="00671315"/>
    <w:rsid w:val="00671616"/>
    <w:rsid w:val="00671978"/>
    <w:rsid w:val="00671E10"/>
    <w:rsid w:val="00672335"/>
    <w:rsid w:val="006725AE"/>
    <w:rsid w:val="006727F5"/>
    <w:rsid w:val="00673061"/>
    <w:rsid w:val="0067401E"/>
    <w:rsid w:val="00675DCB"/>
    <w:rsid w:val="00676369"/>
    <w:rsid w:val="0067637E"/>
    <w:rsid w:val="00676B57"/>
    <w:rsid w:val="00677904"/>
    <w:rsid w:val="00680440"/>
    <w:rsid w:val="00680AEF"/>
    <w:rsid w:val="00680D9C"/>
    <w:rsid w:val="00681343"/>
    <w:rsid w:val="00681968"/>
    <w:rsid w:val="00681DDE"/>
    <w:rsid w:val="0068260F"/>
    <w:rsid w:val="00682926"/>
    <w:rsid w:val="00683C96"/>
    <w:rsid w:val="00683FF4"/>
    <w:rsid w:val="00684079"/>
    <w:rsid w:val="00684306"/>
    <w:rsid w:val="00684313"/>
    <w:rsid w:val="00684645"/>
    <w:rsid w:val="006854BA"/>
    <w:rsid w:val="006854E1"/>
    <w:rsid w:val="0068602B"/>
    <w:rsid w:val="0068620A"/>
    <w:rsid w:val="00686645"/>
    <w:rsid w:val="00686926"/>
    <w:rsid w:val="00687346"/>
    <w:rsid w:val="0068748E"/>
    <w:rsid w:val="00690CE8"/>
    <w:rsid w:val="00691745"/>
    <w:rsid w:val="006917DB"/>
    <w:rsid w:val="0069249D"/>
    <w:rsid w:val="00692751"/>
    <w:rsid w:val="00693764"/>
    <w:rsid w:val="006938A5"/>
    <w:rsid w:val="00694532"/>
    <w:rsid w:val="00695407"/>
    <w:rsid w:val="00695601"/>
    <w:rsid w:val="006956C6"/>
    <w:rsid w:val="0069673D"/>
    <w:rsid w:val="00696950"/>
    <w:rsid w:val="00696B5F"/>
    <w:rsid w:val="006974A1"/>
    <w:rsid w:val="0069790E"/>
    <w:rsid w:val="006A1703"/>
    <w:rsid w:val="006A1CB7"/>
    <w:rsid w:val="006A1FD4"/>
    <w:rsid w:val="006A3A7F"/>
    <w:rsid w:val="006A4698"/>
    <w:rsid w:val="006A4E5D"/>
    <w:rsid w:val="006A4F46"/>
    <w:rsid w:val="006A500A"/>
    <w:rsid w:val="006A51D4"/>
    <w:rsid w:val="006A5B46"/>
    <w:rsid w:val="006A6A57"/>
    <w:rsid w:val="006A6C60"/>
    <w:rsid w:val="006A6CEB"/>
    <w:rsid w:val="006A6D0B"/>
    <w:rsid w:val="006A705A"/>
    <w:rsid w:val="006B163A"/>
    <w:rsid w:val="006B164E"/>
    <w:rsid w:val="006B1665"/>
    <w:rsid w:val="006B1BD2"/>
    <w:rsid w:val="006B1D10"/>
    <w:rsid w:val="006B209D"/>
    <w:rsid w:val="006B23CB"/>
    <w:rsid w:val="006B2447"/>
    <w:rsid w:val="006B2519"/>
    <w:rsid w:val="006B290E"/>
    <w:rsid w:val="006B2A58"/>
    <w:rsid w:val="006B2C40"/>
    <w:rsid w:val="006B2DDA"/>
    <w:rsid w:val="006B3990"/>
    <w:rsid w:val="006B3F08"/>
    <w:rsid w:val="006B4DCD"/>
    <w:rsid w:val="006B58C3"/>
    <w:rsid w:val="006C0CF2"/>
    <w:rsid w:val="006C11B4"/>
    <w:rsid w:val="006C314F"/>
    <w:rsid w:val="006C3353"/>
    <w:rsid w:val="006C38D1"/>
    <w:rsid w:val="006C4B39"/>
    <w:rsid w:val="006C4D21"/>
    <w:rsid w:val="006C6936"/>
    <w:rsid w:val="006C70C2"/>
    <w:rsid w:val="006D0AFB"/>
    <w:rsid w:val="006D0ECB"/>
    <w:rsid w:val="006D16F8"/>
    <w:rsid w:val="006D1F38"/>
    <w:rsid w:val="006D2099"/>
    <w:rsid w:val="006D2379"/>
    <w:rsid w:val="006D27A5"/>
    <w:rsid w:val="006D2DD7"/>
    <w:rsid w:val="006D3C9C"/>
    <w:rsid w:val="006D3D76"/>
    <w:rsid w:val="006D4B94"/>
    <w:rsid w:val="006D59FF"/>
    <w:rsid w:val="006D66A8"/>
    <w:rsid w:val="006D6BAD"/>
    <w:rsid w:val="006D6F24"/>
    <w:rsid w:val="006E02C5"/>
    <w:rsid w:val="006E0C40"/>
    <w:rsid w:val="006E1309"/>
    <w:rsid w:val="006E2575"/>
    <w:rsid w:val="006E3BC0"/>
    <w:rsid w:val="006E4627"/>
    <w:rsid w:val="006E4696"/>
    <w:rsid w:val="006E4C24"/>
    <w:rsid w:val="006E4C57"/>
    <w:rsid w:val="006E4DFB"/>
    <w:rsid w:val="006E5C0B"/>
    <w:rsid w:val="006E5EEF"/>
    <w:rsid w:val="006E6B69"/>
    <w:rsid w:val="006E6DCE"/>
    <w:rsid w:val="006E71AE"/>
    <w:rsid w:val="006E75EE"/>
    <w:rsid w:val="006E76F0"/>
    <w:rsid w:val="006E77A3"/>
    <w:rsid w:val="006F0943"/>
    <w:rsid w:val="006F1255"/>
    <w:rsid w:val="006F26BB"/>
    <w:rsid w:val="006F282F"/>
    <w:rsid w:val="006F2A27"/>
    <w:rsid w:val="006F2A7D"/>
    <w:rsid w:val="006F2A82"/>
    <w:rsid w:val="006F37AD"/>
    <w:rsid w:val="006F39B2"/>
    <w:rsid w:val="006F4E70"/>
    <w:rsid w:val="006F5583"/>
    <w:rsid w:val="006F605C"/>
    <w:rsid w:val="006F782C"/>
    <w:rsid w:val="006F7955"/>
    <w:rsid w:val="00700117"/>
    <w:rsid w:val="0070049A"/>
    <w:rsid w:val="0070067D"/>
    <w:rsid w:val="0070109E"/>
    <w:rsid w:val="00701922"/>
    <w:rsid w:val="00702AD5"/>
    <w:rsid w:val="007032D6"/>
    <w:rsid w:val="00703900"/>
    <w:rsid w:val="00703D92"/>
    <w:rsid w:val="007042F0"/>
    <w:rsid w:val="007075EE"/>
    <w:rsid w:val="00707E66"/>
    <w:rsid w:val="00710063"/>
    <w:rsid w:val="007106FB"/>
    <w:rsid w:val="00710A36"/>
    <w:rsid w:val="00710B76"/>
    <w:rsid w:val="00710C70"/>
    <w:rsid w:val="00711E8D"/>
    <w:rsid w:val="00712C5B"/>
    <w:rsid w:val="00713846"/>
    <w:rsid w:val="00713B41"/>
    <w:rsid w:val="00714133"/>
    <w:rsid w:val="00714826"/>
    <w:rsid w:val="00715259"/>
    <w:rsid w:val="00716637"/>
    <w:rsid w:val="007209E9"/>
    <w:rsid w:val="007217DC"/>
    <w:rsid w:val="0072184C"/>
    <w:rsid w:val="00721E40"/>
    <w:rsid w:val="00721FD8"/>
    <w:rsid w:val="007224E6"/>
    <w:rsid w:val="007233A8"/>
    <w:rsid w:val="007236C0"/>
    <w:rsid w:val="00724BC4"/>
    <w:rsid w:val="0072577B"/>
    <w:rsid w:val="00727C26"/>
    <w:rsid w:val="007315CF"/>
    <w:rsid w:val="00732066"/>
    <w:rsid w:val="007322B4"/>
    <w:rsid w:val="007322D8"/>
    <w:rsid w:val="0073231C"/>
    <w:rsid w:val="007324E2"/>
    <w:rsid w:val="0073254B"/>
    <w:rsid w:val="007328BA"/>
    <w:rsid w:val="00733021"/>
    <w:rsid w:val="007346B3"/>
    <w:rsid w:val="00734948"/>
    <w:rsid w:val="00735375"/>
    <w:rsid w:val="007363E4"/>
    <w:rsid w:val="00740C1E"/>
    <w:rsid w:val="00742FD3"/>
    <w:rsid w:val="0074373C"/>
    <w:rsid w:val="00743775"/>
    <w:rsid w:val="007442C1"/>
    <w:rsid w:val="00744465"/>
    <w:rsid w:val="0074556D"/>
    <w:rsid w:val="007459A0"/>
    <w:rsid w:val="00745F81"/>
    <w:rsid w:val="007477C7"/>
    <w:rsid w:val="00750F99"/>
    <w:rsid w:val="00753651"/>
    <w:rsid w:val="007537D8"/>
    <w:rsid w:val="00754F38"/>
    <w:rsid w:val="00756C6D"/>
    <w:rsid w:val="0076090A"/>
    <w:rsid w:val="0076161A"/>
    <w:rsid w:val="00762372"/>
    <w:rsid w:val="0076269E"/>
    <w:rsid w:val="00762D13"/>
    <w:rsid w:val="00763581"/>
    <w:rsid w:val="00763620"/>
    <w:rsid w:val="00763B6F"/>
    <w:rsid w:val="00763F5B"/>
    <w:rsid w:val="00765907"/>
    <w:rsid w:val="00765AE0"/>
    <w:rsid w:val="00766481"/>
    <w:rsid w:val="00770055"/>
    <w:rsid w:val="00770A34"/>
    <w:rsid w:val="00770E18"/>
    <w:rsid w:val="00771A0D"/>
    <w:rsid w:val="007736DE"/>
    <w:rsid w:val="00773777"/>
    <w:rsid w:val="00773786"/>
    <w:rsid w:val="00773F9C"/>
    <w:rsid w:val="00774DD4"/>
    <w:rsid w:val="00774E6E"/>
    <w:rsid w:val="007758DC"/>
    <w:rsid w:val="00775B71"/>
    <w:rsid w:val="00776E8B"/>
    <w:rsid w:val="007802A2"/>
    <w:rsid w:val="00780744"/>
    <w:rsid w:val="007810F5"/>
    <w:rsid w:val="0078111F"/>
    <w:rsid w:val="00782A59"/>
    <w:rsid w:val="00782FD6"/>
    <w:rsid w:val="007830DA"/>
    <w:rsid w:val="00784DF8"/>
    <w:rsid w:val="007856C4"/>
    <w:rsid w:val="00785F2C"/>
    <w:rsid w:val="007865C9"/>
    <w:rsid w:val="00790194"/>
    <w:rsid w:val="007901C0"/>
    <w:rsid w:val="00790F07"/>
    <w:rsid w:val="00791170"/>
    <w:rsid w:val="0079134E"/>
    <w:rsid w:val="00791834"/>
    <w:rsid w:val="00792584"/>
    <w:rsid w:val="00792669"/>
    <w:rsid w:val="0079386E"/>
    <w:rsid w:val="0079401E"/>
    <w:rsid w:val="00794543"/>
    <w:rsid w:val="007947C3"/>
    <w:rsid w:val="00794854"/>
    <w:rsid w:val="00796395"/>
    <w:rsid w:val="00796A98"/>
    <w:rsid w:val="0079726C"/>
    <w:rsid w:val="00797848"/>
    <w:rsid w:val="007A0D64"/>
    <w:rsid w:val="007A0F65"/>
    <w:rsid w:val="007A121B"/>
    <w:rsid w:val="007A3CF0"/>
    <w:rsid w:val="007A4829"/>
    <w:rsid w:val="007A4991"/>
    <w:rsid w:val="007A4D74"/>
    <w:rsid w:val="007A5023"/>
    <w:rsid w:val="007A6D2C"/>
    <w:rsid w:val="007A74E9"/>
    <w:rsid w:val="007B0483"/>
    <w:rsid w:val="007B05F5"/>
    <w:rsid w:val="007B1776"/>
    <w:rsid w:val="007B1BBC"/>
    <w:rsid w:val="007B20FF"/>
    <w:rsid w:val="007B2A2F"/>
    <w:rsid w:val="007B397E"/>
    <w:rsid w:val="007B3F39"/>
    <w:rsid w:val="007B4F95"/>
    <w:rsid w:val="007B50BE"/>
    <w:rsid w:val="007B5DA3"/>
    <w:rsid w:val="007B676B"/>
    <w:rsid w:val="007B68C5"/>
    <w:rsid w:val="007B6A58"/>
    <w:rsid w:val="007B72E9"/>
    <w:rsid w:val="007B7EB7"/>
    <w:rsid w:val="007B7EEC"/>
    <w:rsid w:val="007C076C"/>
    <w:rsid w:val="007C217A"/>
    <w:rsid w:val="007C2D33"/>
    <w:rsid w:val="007C3445"/>
    <w:rsid w:val="007C37BA"/>
    <w:rsid w:val="007C3BDD"/>
    <w:rsid w:val="007C45A2"/>
    <w:rsid w:val="007C4D0C"/>
    <w:rsid w:val="007C5736"/>
    <w:rsid w:val="007C7739"/>
    <w:rsid w:val="007D13F5"/>
    <w:rsid w:val="007D2266"/>
    <w:rsid w:val="007D262C"/>
    <w:rsid w:val="007D371A"/>
    <w:rsid w:val="007D3F9D"/>
    <w:rsid w:val="007D4264"/>
    <w:rsid w:val="007D4542"/>
    <w:rsid w:val="007D4E7C"/>
    <w:rsid w:val="007D4ECB"/>
    <w:rsid w:val="007D5874"/>
    <w:rsid w:val="007D5B6F"/>
    <w:rsid w:val="007D7DE3"/>
    <w:rsid w:val="007E0A06"/>
    <w:rsid w:val="007E204B"/>
    <w:rsid w:val="007E24FC"/>
    <w:rsid w:val="007E315D"/>
    <w:rsid w:val="007E3965"/>
    <w:rsid w:val="007E3E0B"/>
    <w:rsid w:val="007E4510"/>
    <w:rsid w:val="007E4786"/>
    <w:rsid w:val="007E5C07"/>
    <w:rsid w:val="007F1642"/>
    <w:rsid w:val="007F3279"/>
    <w:rsid w:val="007F54E3"/>
    <w:rsid w:val="007F55DD"/>
    <w:rsid w:val="007F5EB2"/>
    <w:rsid w:val="007F6033"/>
    <w:rsid w:val="007F66C3"/>
    <w:rsid w:val="007F777E"/>
    <w:rsid w:val="007F77CA"/>
    <w:rsid w:val="00801071"/>
    <w:rsid w:val="00801991"/>
    <w:rsid w:val="00802167"/>
    <w:rsid w:val="008024B7"/>
    <w:rsid w:val="00803AD8"/>
    <w:rsid w:val="008041BD"/>
    <w:rsid w:val="008059F1"/>
    <w:rsid w:val="00805C80"/>
    <w:rsid w:val="00805E6F"/>
    <w:rsid w:val="00805FEF"/>
    <w:rsid w:val="008065F5"/>
    <w:rsid w:val="008068D3"/>
    <w:rsid w:val="008068E1"/>
    <w:rsid w:val="008073D7"/>
    <w:rsid w:val="008075B4"/>
    <w:rsid w:val="0080767F"/>
    <w:rsid w:val="00807C36"/>
    <w:rsid w:val="00807D7B"/>
    <w:rsid w:val="00810186"/>
    <w:rsid w:val="00811B8D"/>
    <w:rsid w:val="00812529"/>
    <w:rsid w:val="00813168"/>
    <w:rsid w:val="00813CE7"/>
    <w:rsid w:val="00813DD7"/>
    <w:rsid w:val="008150E1"/>
    <w:rsid w:val="0081679F"/>
    <w:rsid w:val="00817F47"/>
    <w:rsid w:val="008203F4"/>
    <w:rsid w:val="00820481"/>
    <w:rsid w:val="00820E37"/>
    <w:rsid w:val="0082100F"/>
    <w:rsid w:val="0082192F"/>
    <w:rsid w:val="00821A96"/>
    <w:rsid w:val="0082271F"/>
    <w:rsid w:val="00823053"/>
    <w:rsid w:val="00823824"/>
    <w:rsid w:val="00823E94"/>
    <w:rsid w:val="00823FC6"/>
    <w:rsid w:val="008245A9"/>
    <w:rsid w:val="00824645"/>
    <w:rsid w:val="00824E4C"/>
    <w:rsid w:val="00825141"/>
    <w:rsid w:val="00826060"/>
    <w:rsid w:val="00826871"/>
    <w:rsid w:val="008269C3"/>
    <w:rsid w:val="0082794E"/>
    <w:rsid w:val="00827D85"/>
    <w:rsid w:val="00827FD6"/>
    <w:rsid w:val="00830341"/>
    <w:rsid w:val="00830694"/>
    <w:rsid w:val="0083077A"/>
    <w:rsid w:val="008310E1"/>
    <w:rsid w:val="008329FF"/>
    <w:rsid w:val="0083339A"/>
    <w:rsid w:val="00833D34"/>
    <w:rsid w:val="00833F49"/>
    <w:rsid w:val="008349A6"/>
    <w:rsid w:val="0083515B"/>
    <w:rsid w:val="0083660D"/>
    <w:rsid w:val="00836DB0"/>
    <w:rsid w:val="00840115"/>
    <w:rsid w:val="00840212"/>
    <w:rsid w:val="0084026C"/>
    <w:rsid w:val="00840CF8"/>
    <w:rsid w:val="00840D43"/>
    <w:rsid w:val="00840E5C"/>
    <w:rsid w:val="00841BE1"/>
    <w:rsid w:val="00841F44"/>
    <w:rsid w:val="00842CA1"/>
    <w:rsid w:val="008455CA"/>
    <w:rsid w:val="0084630F"/>
    <w:rsid w:val="00846969"/>
    <w:rsid w:val="00846A53"/>
    <w:rsid w:val="00846D77"/>
    <w:rsid w:val="00846DA0"/>
    <w:rsid w:val="00850A19"/>
    <w:rsid w:val="008518A9"/>
    <w:rsid w:val="00851A0A"/>
    <w:rsid w:val="008528CD"/>
    <w:rsid w:val="008539A3"/>
    <w:rsid w:val="00854B7B"/>
    <w:rsid w:val="00856923"/>
    <w:rsid w:val="008574BA"/>
    <w:rsid w:val="00857C0D"/>
    <w:rsid w:val="00860CF5"/>
    <w:rsid w:val="00860E20"/>
    <w:rsid w:val="008621F6"/>
    <w:rsid w:val="00862D52"/>
    <w:rsid w:val="008637B8"/>
    <w:rsid w:val="00863FFF"/>
    <w:rsid w:val="00864D7F"/>
    <w:rsid w:val="00865028"/>
    <w:rsid w:val="008656AA"/>
    <w:rsid w:val="0086617C"/>
    <w:rsid w:val="008700FD"/>
    <w:rsid w:val="008701F3"/>
    <w:rsid w:val="008702EF"/>
    <w:rsid w:val="00870975"/>
    <w:rsid w:val="00870C41"/>
    <w:rsid w:val="00870F9A"/>
    <w:rsid w:val="00871D47"/>
    <w:rsid w:val="00872C05"/>
    <w:rsid w:val="008733AD"/>
    <w:rsid w:val="00873A74"/>
    <w:rsid w:val="008743EF"/>
    <w:rsid w:val="00874989"/>
    <w:rsid w:val="00874C53"/>
    <w:rsid w:val="0087507E"/>
    <w:rsid w:val="008758DD"/>
    <w:rsid w:val="00875A23"/>
    <w:rsid w:val="00875FCD"/>
    <w:rsid w:val="008765F3"/>
    <w:rsid w:val="008775EB"/>
    <w:rsid w:val="00877629"/>
    <w:rsid w:val="008801F8"/>
    <w:rsid w:val="00880989"/>
    <w:rsid w:val="00880DED"/>
    <w:rsid w:val="008811A8"/>
    <w:rsid w:val="0088189D"/>
    <w:rsid w:val="00882F31"/>
    <w:rsid w:val="00883221"/>
    <w:rsid w:val="008837B9"/>
    <w:rsid w:val="00885AF4"/>
    <w:rsid w:val="00885C9B"/>
    <w:rsid w:val="00886AEF"/>
    <w:rsid w:val="008878A9"/>
    <w:rsid w:val="008901CE"/>
    <w:rsid w:val="0089064B"/>
    <w:rsid w:val="0089076F"/>
    <w:rsid w:val="008925C8"/>
    <w:rsid w:val="00893722"/>
    <w:rsid w:val="008941DE"/>
    <w:rsid w:val="00895E47"/>
    <w:rsid w:val="008961B6"/>
    <w:rsid w:val="008966E7"/>
    <w:rsid w:val="008969F2"/>
    <w:rsid w:val="00896F7E"/>
    <w:rsid w:val="008A0B38"/>
    <w:rsid w:val="008A18DF"/>
    <w:rsid w:val="008A294F"/>
    <w:rsid w:val="008A4379"/>
    <w:rsid w:val="008A4F94"/>
    <w:rsid w:val="008A7218"/>
    <w:rsid w:val="008A7243"/>
    <w:rsid w:val="008A7B78"/>
    <w:rsid w:val="008A7EA3"/>
    <w:rsid w:val="008B04A7"/>
    <w:rsid w:val="008B0551"/>
    <w:rsid w:val="008B0A8C"/>
    <w:rsid w:val="008B1098"/>
    <w:rsid w:val="008B18D9"/>
    <w:rsid w:val="008B203E"/>
    <w:rsid w:val="008B221B"/>
    <w:rsid w:val="008B2237"/>
    <w:rsid w:val="008B2CE2"/>
    <w:rsid w:val="008B30DF"/>
    <w:rsid w:val="008B35F0"/>
    <w:rsid w:val="008B39E8"/>
    <w:rsid w:val="008B5124"/>
    <w:rsid w:val="008B525A"/>
    <w:rsid w:val="008B536B"/>
    <w:rsid w:val="008B5559"/>
    <w:rsid w:val="008C0266"/>
    <w:rsid w:val="008C0E9D"/>
    <w:rsid w:val="008C1049"/>
    <w:rsid w:val="008C105A"/>
    <w:rsid w:val="008C1C3F"/>
    <w:rsid w:val="008C2908"/>
    <w:rsid w:val="008C2FE8"/>
    <w:rsid w:val="008C42D2"/>
    <w:rsid w:val="008C4BF6"/>
    <w:rsid w:val="008C624E"/>
    <w:rsid w:val="008C6632"/>
    <w:rsid w:val="008C740A"/>
    <w:rsid w:val="008C7832"/>
    <w:rsid w:val="008D0530"/>
    <w:rsid w:val="008D0600"/>
    <w:rsid w:val="008D0FBD"/>
    <w:rsid w:val="008D17F9"/>
    <w:rsid w:val="008D1FCC"/>
    <w:rsid w:val="008D2027"/>
    <w:rsid w:val="008D260A"/>
    <w:rsid w:val="008D261C"/>
    <w:rsid w:val="008D4939"/>
    <w:rsid w:val="008D51FE"/>
    <w:rsid w:val="008D56FD"/>
    <w:rsid w:val="008D5BA3"/>
    <w:rsid w:val="008D63C4"/>
    <w:rsid w:val="008D6A2E"/>
    <w:rsid w:val="008D70C4"/>
    <w:rsid w:val="008D7DA5"/>
    <w:rsid w:val="008E2A5A"/>
    <w:rsid w:val="008E35F5"/>
    <w:rsid w:val="008E3641"/>
    <w:rsid w:val="008E37AF"/>
    <w:rsid w:val="008E3ABF"/>
    <w:rsid w:val="008E3F6C"/>
    <w:rsid w:val="008E5656"/>
    <w:rsid w:val="008E5671"/>
    <w:rsid w:val="008E5BDF"/>
    <w:rsid w:val="008E5D45"/>
    <w:rsid w:val="008E6136"/>
    <w:rsid w:val="008E63F4"/>
    <w:rsid w:val="008E78F2"/>
    <w:rsid w:val="008E7ACA"/>
    <w:rsid w:val="008F006E"/>
    <w:rsid w:val="008F0CAB"/>
    <w:rsid w:val="008F13EE"/>
    <w:rsid w:val="008F17F0"/>
    <w:rsid w:val="008F1CCC"/>
    <w:rsid w:val="008F224D"/>
    <w:rsid w:val="008F39BB"/>
    <w:rsid w:val="008F5359"/>
    <w:rsid w:val="008F5498"/>
    <w:rsid w:val="008F7EC1"/>
    <w:rsid w:val="008F7F7A"/>
    <w:rsid w:val="0090000E"/>
    <w:rsid w:val="00900965"/>
    <w:rsid w:val="0090098F"/>
    <w:rsid w:val="00900B94"/>
    <w:rsid w:val="00902021"/>
    <w:rsid w:val="0090228A"/>
    <w:rsid w:val="00902848"/>
    <w:rsid w:val="0090346D"/>
    <w:rsid w:val="009042B4"/>
    <w:rsid w:val="009064E5"/>
    <w:rsid w:val="00907200"/>
    <w:rsid w:val="0091047F"/>
    <w:rsid w:val="009104E6"/>
    <w:rsid w:val="00910ABB"/>
    <w:rsid w:val="00911F84"/>
    <w:rsid w:val="009133DD"/>
    <w:rsid w:val="00917755"/>
    <w:rsid w:val="0092039D"/>
    <w:rsid w:val="00920802"/>
    <w:rsid w:val="00920A45"/>
    <w:rsid w:val="00921054"/>
    <w:rsid w:val="00921C78"/>
    <w:rsid w:val="0092231C"/>
    <w:rsid w:val="009225C4"/>
    <w:rsid w:val="00922E80"/>
    <w:rsid w:val="0092355C"/>
    <w:rsid w:val="00923DCA"/>
    <w:rsid w:val="00923E12"/>
    <w:rsid w:val="009245D6"/>
    <w:rsid w:val="009269F9"/>
    <w:rsid w:val="00927326"/>
    <w:rsid w:val="0093002C"/>
    <w:rsid w:val="0093064A"/>
    <w:rsid w:val="00931009"/>
    <w:rsid w:val="00932807"/>
    <w:rsid w:val="00932EF1"/>
    <w:rsid w:val="00932FD7"/>
    <w:rsid w:val="009343CB"/>
    <w:rsid w:val="0093445B"/>
    <w:rsid w:val="00935AF1"/>
    <w:rsid w:val="00935FE7"/>
    <w:rsid w:val="00936649"/>
    <w:rsid w:val="00936E6F"/>
    <w:rsid w:val="00937561"/>
    <w:rsid w:val="00937C7A"/>
    <w:rsid w:val="00940963"/>
    <w:rsid w:val="00941E82"/>
    <w:rsid w:val="0094261F"/>
    <w:rsid w:val="00943223"/>
    <w:rsid w:val="009436AA"/>
    <w:rsid w:val="0094417B"/>
    <w:rsid w:val="00944403"/>
    <w:rsid w:val="00944986"/>
    <w:rsid w:val="00944B0A"/>
    <w:rsid w:val="00947609"/>
    <w:rsid w:val="00947A69"/>
    <w:rsid w:val="00947D98"/>
    <w:rsid w:val="00947FBC"/>
    <w:rsid w:val="00950479"/>
    <w:rsid w:val="009517C3"/>
    <w:rsid w:val="00952332"/>
    <w:rsid w:val="00952FC2"/>
    <w:rsid w:val="009530EC"/>
    <w:rsid w:val="00954CC2"/>
    <w:rsid w:val="00954E25"/>
    <w:rsid w:val="009552D7"/>
    <w:rsid w:val="009557D0"/>
    <w:rsid w:val="0095666D"/>
    <w:rsid w:val="00956CC0"/>
    <w:rsid w:val="009579D4"/>
    <w:rsid w:val="00957EF0"/>
    <w:rsid w:val="00957FB4"/>
    <w:rsid w:val="0096148B"/>
    <w:rsid w:val="00961757"/>
    <w:rsid w:val="009617B4"/>
    <w:rsid w:val="00961FB1"/>
    <w:rsid w:val="0096203D"/>
    <w:rsid w:val="00962AC3"/>
    <w:rsid w:val="00962B73"/>
    <w:rsid w:val="0096363C"/>
    <w:rsid w:val="009637E1"/>
    <w:rsid w:val="0096431D"/>
    <w:rsid w:val="009648AB"/>
    <w:rsid w:val="00964C02"/>
    <w:rsid w:val="009650E7"/>
    <w:rsid w:val="0096521F"/>
    <w:rsid w:val="009653DE"/>
    <w:rsid w:val="009669DD"/>
    <w:rsid w:val="00966BB7"/>
    <w:rsid w:val="00967413"/>
    <w:rsid w:val="00967438"/>
    <w:rsid w:val="00967CFB"/>
    <w:rsid w:val="0097101B"/>
    <w:rsid w:val="009712FE"/>
    <w:rsid w:val="00971436"/>
    <w:rsid w:val="00971B5B"/>
    <w:rsid w:val="00972058"/>
    <w:rsid w:val="00972C09"/>
    <w:rsid w:val="00972E20"/>
    <w:rsid w:val="00973B69"/>
    <w:rsid w:val="00974B06"/>
    <w:rsid w:val="00976B5F"/>
    <w:rsid w:val="00976DD1"/>
    <w:rsid w:val="00977E17"/>
    <w:rsid w:val="0098056B"/>
    <w:rsid w:val="00980A38"/>
    <w:rsid w:val="00980D8F"/>
    <w:rsid w:val="0098189F"/>
    <w:rsid w:val="00981DB7"/>
    <w:rsid w:val="0098376F"/>
    <w:rsid w:val="009837A5"/>
    <w:rsid w:val="00983C10"/>
    <w:rsid w:val="00983D55"/>
    <w:rsid w:val="00983D6E"/>
    <w:rsid w:val="00986B3A"/>
    <w:rsid w:val="00990D04"/>
    <w:rsid w:val="00991576"/>
    <w:rsid w:val="00991E2C"/>
    <w:rsid w:val="009926D1"/>
    <w:rsid w:val="00993F0E"/>
    <w:rsid w:val="0099417F"/>
    <w:rsid w:val="0099469A"/>
    <w:rsid w:val="00995682"/>
    <w:rsid w:val="009956ED"/>
    <w:rsid w:val="00995BA0"/>
    <w:rsid w:val="00995FB1"/>
    <w:rsid w:val="00996F61"/>
    <w:rsid w:val="009976CF"/>
    <w:rsid w:val="009A0196"/>
    <w:rsid w:val="009A1620"/>
    <w:rsid w:val="009A1D1E"/>
    <w:rsid w:val="009A328A"/>
    <w:rsid w:val="009A4BAC"/>
    <w:rsid w:val="009A4EA8"/>
    <w:rsid w:val="009A5283"/>
    <w:rsid w:val="009A6817"/>
    <w:rsid w:val="009A6A76"/>
    <w:rsid w:val="009A7730"/>
    <w:rsid w:val="009A7A1C"/>
    <w:rsid w:val="009B0412"/>
    <w:rsid w:val="009B0EEA"/>
    <w:rsid w:val="009B121C"/>
    <w:rsid w:val="009B27FE"/>
    <w:rsid w:val="009B4F91"/>
    <w:rsid w:val="009B548A"/>
    <w:rsid w:val="009B7FB8"/>
    <w:rsid w:val="009C01B6"/>
    <w:rsid w:val="009C1867"/>
    <w:rsid w:val="009C20AA"/>
    <w:rsid w:val="009C2ABF"/>
    <w:rsid w:val="009C3664"/>
    <w:rsid w:val="009C399D"/>
    <w:rsid w:val="009C3AC9"/>
    <w:rsid w:val="009C454A"/>
    <w:rsid w:val="009C4F46"/>
    <w:rsid w:val="009C613F"/>
    <w:rsid w:val="009C6683"/>
    <w:rsid w:val="009C73C9"/>
    <w:rsid w:val="009D05E2"/>
    <w:rsid w:val="009D10C4"/>
    <w:rsid w:val="009D1410"/>
    <w:rsid w:val="009D1797"/>
    <w:rsid w:val="009D2538"/>
    <w:rsid w:val="009D31AE"/>
    <w:rsid w:val="009D32E8"/>
    <w:rsid w:val="009D4370"/>
    <w:rsid w:val="009D551D"/>
    <w:rsid w:val="009D58D3"/>
    <w:rsid w:val="009D5984"/>
    <w:rsid w:val="009D64CD"/>
    <w:rsid w:val="009D650E"/>
    <w:rsid w:val="009D7FB5"/>
    <w:rsid w:val="009E095A"/>
    <w:rsid w:val="009E13AB"/>
    <w:rsid w:val="009E1FBB"/>
    <w:rsid w:val="009E3B29"/>
    <w:rsid w:val="009E3D01"/>
    <w:rsid w:val="009E476D"/>
    <w:rsid w:val="009E47B6"/>
    <w:rsid w:val="009E4FB5"/>
    <w:rsid w:val="009E5067"/>
    <w:rsid w:val="009E50E8"/>
    <w:rsid w:val="009E63B9"/>
    <w:rsid w:val="009E6E25"/>
    <w:rsid w:val="009E7B5B"/>
    <w:rsid w:val="009F0B5D"/>
    <w:rsid w:val="009F1662"/>
    <w:rsid w:val="009F2109"/>
    <w:rsid w:val="009F2220"/>
    <w:rsid w:val="009F2452"/>
    <w:rsid w:val="009F2AD8"/>
    <w:rsid w:val="009F2D05"/>
    <w:rsid w:val="009F40D4"/>
    <w:rsid w:val="009F56D5"/>
    <w:rsid w:val="009F5C02"/>
    <w:rsid w:val="009F5C21"/>
    <w:rsid w:val="009F5E3C"/>
    <w:rsid w:val="009F621E"/>
    <w:rsid w:val="009F788A"/>
    <w:rsid w:val="00A00991"/>
    <w:rsid w:val="00A01911"/>
    <w:rsid w:val="00A01C6D"/>
    <w:rsid w:val="00A01D60"/>
    <w:rsid w:val="00A02C42"/>
    <w:rsid w:val="00A0319E"/>
    <w:rsid w:val="00A03B91"/>
    <w:rsid w:val="00A03C57"/>
    <w:rsid w:val="00A0504A"/>
    <w:rsid w:val="00A058E7"/>
    <w:rsid w:val="00A05D93"/>
    <w:rsid w:val="00A104AB"/>
    <w:rsid w:val="00A10B63"/>
    <w:rsid w:val="00A113E6"/>
    <w:rsid w:val="00A1144A"/>
    <w:rsid w:val="00A114E4"/>
    <w:rsid w:val="00A119A1"/>
    <w:rsid w:val="00A11EF1"/>
    <w:rsid w:val="00A12388"/>
    <w:rsid w:val="00A12529"/>
    <w:rsid w:val="00A130E1"/>
    <w:rsid w:val="00A13E5E"/>
    <w:rsid w:val="00A13F89"/>
    <w:rsid w:val="00A14063"/>
    <w:rsid w:val="00A1416E"/>
    <w:rsid w:val="00A14205"/>
    <w:rsid w:val="00A14283"/>
    <w:rsid w:val="00A145CF"/>
    <w:rsid w:val="00A1515C"/>
    <w:rsid w:val="00A165BC"/>
    <w:rsid w:val="00A16D26"/>
    <w:rsid w:val="00A16FFE"/>
    <w:rsid w:val="00A2016E"/>
    <w:rsid w:val="00A2158B"/>
    <w:rsid w:val="00A2171D"/>
    <w:rsid w:val="00A2250D"/>
    <w:rsid w:val="00A24A43"/>
    <w:rsid w:val="00A24B3C"/>
    <w:rsid w:val="00A250D7"/>
    <w:rsid w:val="00A255BE"/>
    <w:rsid w:val="00A25F13"/>
    <w:rsid w:val="00A279EB"/>
    <w:rsid w:val="00A27D17"/>
    <w:rsid w:val="00A27DD7"/>
    <w:rsid w:val="00A30A1A"/>
    <w:rsid w:val="00A318AF"/>
    <w:rsid w:val="00A31A6D"/>
    <w:rsid w:val="00A31D53"/>
    <w:rsid w:val="00A3209E"/>
    <w:rsid w:val="00A3277A"/>
    <w:rsid w:val="00A3281E"/>
    <w:rsid w:val="00A32B4D"/>
    <w:rsid w:val="00A330F1"/>
    <w:rsid w:val="00A33778"/>
    <w:rsid w:val="00A34023"/>
    <w:rsid w:val="00A34B70"/>
    <w:rsid w:val="00A35A6A"/>
    <w:rsid w:val="00A35FF1"/>
    <w:rsid w:val="00A36FC3"/>
    <w:rsid w:val="00A371BF"/>
    <w:rsid w:val="00A37559"/>
    <w:rsid w:val="00A37718"/>
    <w:rsid w:val="00A37BCD"/>
    <w:rsid w:val="00A4003B"/>
    <w:rsid w:val="00A40B25"/>
    <w:rsid w:val="00A41496"/>
    <w:rsid w:val="00A421A9"/>
    <w:rsid w:val="00A4419D"/>
    <w:rsid w:val="00A4496C"/>
    <w:rsid w:val="00A44B4E"/>
    <w:rsid w:val="00A45488"/>
    <w:rsid w:val="00A45914"/>
    <w:rsid w:val="00A47442"/>
    <w:rsid w:val="00A50104"/>
    <w:rsid w:val="00A50DDF"/>
    <w:rsid w:val="00A516BC"/>
    <w:rsid w:val="00A532B9"/>
    <w:rsid w:val="00A539E6"/>
    <w:rsid w:val="00A539F2"/>
    <w:rsid w:val="00A53D14"/>
    <w:rsid w:val="00A53F24"/>
    <w:rsid w:val="00A54E26"/>
    <w:rsid w:val="00A55071"/>
    <w:rsid w:val="00A5563C"/>
    <w:rsid w:val="00A55D70"/>
    <w:rsid w:val="00A5602B"/>
    <w:rsid w:val="00A561E4"/>
    <w:rsid w:val="00A57141"/>
    <w:rsid w:val="00A57FA2"/>
    <w:rsid w:val="00A60A2E"/>
    <w:rsid w:val="00A61871"/>
    <w:rsid w:val="00A618DD"/>
    <w:rsid w:val="00A61B40"/>
    <w:rsid w:val="00A62669"/>
    <w:rsid w:val="00A643F1"/>
    <w:rsid w:val="00A6535A"/>
    <w:rsid w:val="00A65E8E"/>
    <w:rsid w:val="00A66E6A"/>
    <w:rsid w:val="00A6702F"/>
    <w:rsid w:val="00A6773E"/>
    <w:rsid w:val="00A678F0"/>
    <w:rsid w:val="00A67D14"/>
    <w:rsid w:val="00A70487"/>
    <w:rsid w:val="00A70807"/>
    <w:rsid w:val="00A7388E"/>
    <w:rsid w:val="00A73893"/>
    <w:rsid w:val="00A76CDF"/>
    <w:rsid w:val="00A77684"/>
    <w:rsid w:val="00A779DB"/>
    <w:rsid w:val="00A77CEF"/>
    <w:rsid w:val="00A77FA2"/>
    <w:rsid w:val="00A80B32"/>
    <w:rsid w:val="00A82CC5"/>
    <w:rsid w:val="00A83B13"/>
    <w:rsid w:val="00A83FC6"/>
    <w:rsid w:val="00A86EE6"/>
    <w:rsid w:val="00A870DF"/>
    <w:rsid w:val="00A87CB2"/>
    <w:rsid w:val="00A90FB7"/>
    <w:rsid w:val="00A919BF"/>
    <w:rsid w:val="00A92A0D"/>
    <w:rsid w:val="00A93083"/>
    <w:rsid w:val="00A935B0"/>
    <w:rsid w:val="00A94AAD"/>
    <w:rsid w:val="00A95008"/>
    <w:rsid w:val="00A96771"/>
    <w:rsid w:val="00A978C4"/>
    <w:rsid w:val="00A97AA1"/>
    <w:rsid w:val="00A97F76"/>
    <w:rsid w:val="00AA052B"/>
    <w:rsid w:val="00AA0CDD"/>
    <w:rsid w:val="00AA0F84"/>
    <w:rsid w:val="00AA12D5"/>
    <w:rsid w:val="00AA1B35"/>
    <w:rsid w:val="00AA1BDB"/>
    <w:rsid w:val="00AA1C4A"/>
    <w:rsid w:val="00AA21DC"/>
    <w:rsid w:val="00AA2AF0"/>
    <w:rsid w:val="00AA320B"/>
    <w:rsid w:val="00AA3B88"/>
    <w:rsid w:val="00AA487B"/>
    <w:rsid w:val="00AA5E02"/>
    <w:rsid w:val="00AA6063"/>
    <w:rsid w:val="00AA78A6"/>
    <w:rsid w:val="00AA79CA"/>
    <w:rsid w:val="00AB0B60"/>
    <w:rsid w:val="00AB0CBA"/>
    <w:rsid w:val="00AB16AA"/>
    <w:rsid w:val="00AB225A"/>
    <w:rsid w:val="00AB293E"/>
    <w:rsid w:val="00AB2BB3"/>
    <w:rsid w:val="00AB3152"/>
    <w:rsid w:val="00AB3A3C"/>
    <w:rsid w:val="00AB3C2A"/>
    <w:rsid w:val="00AB3DA6"/>
    <w:rsid w:val="00AB47BE"/>
    <w:rsid w:val="00AB4B67"/>
    <w:rsid w:val="00AB51F9"/>
    <w:rsid w:val="00AB61F3"/>
    <w:rsid w:val="00AC0FBA"/>
    <w:rsid w:val="00AC1E3F"/>
    <w:rsid w:val="00AC1FAB"/>
    <w:rsid w:val="00AC2A72"/>
    <w:rsid w:val="00AC45C0"/>
    <w:rsid w:val="00AC52DC"/>
    <w:rsid w:val="00AC5694"/>
    <w:rsid w:val="00AC65F9"/>
    <w:rsid w:val="00AC6730"/>
    <w:rsid w:val="00AC67A9"/>
    <w:rsid w:val="00AC7939"/>
    <w:rsid w:val="00AC7EC8"/>
    <w:rsid w:val="00AC7FAF"/>
    <w:rsid w:val="00AD027C"/>
    <w:rsid w:val="00AD0B30"/>
    <w:rsid w:val="00AD1486"/>
    <w:rsid w:val="00AD1F4D"/>
    <w:rsid w:val="00AD1FDA"/>
    <w:rsid w:val="00AD227E"/>
    <w:rsid w:val="00AD2661"/>
    <w:rsid w:val="00AD325F"/>
    <w:rsid w:val="00AD381E"/>
    <w:rsid w:val="00AD3B5F"/>
    <w:rsid w:val="00AD5352"/>
    <w:rsid w:val="00AD54F1"/>
    <w:rsid w:val="00AD68B0"/>
    <w:rsid w:val="00AE04DF"/>
    <w:rsid w:val="00AE0DC1"/>
    <w:rsid w:val="00AE15FD"/>
    <w:rsid w:val="00AE2A2F"/>
    <w:rsid w:val="00AE2BFB"/>
    <w:rsid w:val="00AE3484"/>
    <w:rsid w:val="00AE3509"/>
    <w:rsid w:val="00AE3643"/>
    <w:rsid w:val="00AE3CFC"/>
    <w:rsid w:val="00AE4588"/>
    <w:rsid w:val="00AE5538"/>
    <w:rsid w:val="00AE6938"/>
    <w:rsid w:val="00AE7722"/>
    <w:rsid w:val="00AE7FE4"/>
    <w:rsid w:val="00AF0B75"/>
    <w:rsid w:val="00AF0DC3"/>
    <w:rsid w:val="00AF0F9C"/>
    <w:rsid w:val="00AF233D"/>
    <w:rsid w:val="00AF49B4"/>
    <w:rsid w:val="00AF4EAF"/>
    <w:rsid w:val="00AF56FA"/>
    <w:rsid w:val="00AF58FC"/>
    <w:rsid w:val="00AF65FF"/>
    <w:rsid w:val="00AF69AC"/>
    <w:rsid w:val="00AF7100"/>
    <w:rsid w:val="00AF7C87"/>
    <w:rsid w:val="00B00AE6"/>
    <w:rsid w:val="00B00F05"/>
    <w:rsid w:val="00B015AD"/>
    <w:rsid w:val="00B015FC"/>
    <w:rsid w:val="00B01689"/>
    <w:rsid w:val="00B0171C"/>
    <w:rsid w:val="00B01F32"/>
    <w:rsid w:val="00B02C31"/>
    <w:rsid w:val="00B02E1D"/>
    <w:rsid w:val="00B031E6"/>
    <w:rsid w:val="00B03915"/>
    <w:rsid w:val="00B03DC2"/>
    <w:rsid w:val="00B04B53"/>
    <w:rsid w:val="00B04BEA"/>
    <w:rsid w:val="00B06357"/>
    <w:rsid w:val="00B0684E"/>
    <w:rsid w:val="00B077A5"/>
    <w:rsid w:val="00B1097A"/>
    <w:rsid w:val="00B14C0A"/>
    <w:rsid w:val="00B14EC6"/>
    <w:rsid w:val="00B15537"/>
    <w:rsid w:val="00B1568A"/>
    <w:rsid w:val="00B157BB"/>
    <w:rsid w:val="00B15ADC"/>
    <w:rsid w:val="00B160CF"/>
    <w:rsid w:val="00B16F9B"/>
    <w:rsid w:val="00B172D7"/>
    <w:rsid w:val="00B176AC"/>
    <w:rsid w:val="00B200D8"/>
    <w:rsid w:val="00B201FB"/>
    <w:rsid w:val="00B21440"/>
    <w:rsid w:val="00B2172F"/>
    <w:rsid w:val="00B21784"/>
    <w:rsid w:val="00B22265"/>
    <w:rsid w:val="00B22BB4"/>
    <w:rsid w:val="00B23D2C"/>
    <w:rsid w:val="00B23E8F"/>
    <w:rsid w:val="00B24A48"/>
    <w:rsid w:val="00B25940"/>
    <w:rsid w:val="00B25A15"/>
    <w:rsid w:val="00B27678"/>
    <w:rsid w:val="00B278CE"/>
    <w:rsid w:val="00B27AA6"/>
    <w:rsid w:val="00B303A5"/>
    <w:rsid w:val="00B3070D"/>
    <w:rsid w:val="00B30780"/>
    <w:rsid w:val="00B30782"/>
    <w:rsid w:val="00B30B7F"/>
    <w:rsid w:val="00B30DBE"/>
    <w:rsid w:val="00B30E16"/>
    <w:rsid w:val="00B310BF"/>
    <w:rsid w:val="00B32E76"/>
    <w:rsid w:val="00B33945"/>
    <w:rsid w:val="00B33A01"/>
    <w:rsid w:val="00B33AF8"/>
    <w:rsid w:val="00B33B92"/>
    <w:rsid w:val="00B34498"/>
    <w:rsid w:val="00B3582A"/>
    <w:rsid w:val="00B35B2D"/>
    <w:rsid w:val="00B3625A"/>
    <w:rsid w:val="00B36854"/>
    <w:rsid w:val="00B36929"/>
    <w:rsid w:val="00B37A82"/>
    <w:rsid w:val="00B37CAF"/>
    <w:rsid w:val="00B37E27"/>
    <w:rsid w:val="00B4141E"/>
    <w:rsid w:val="00B4153E"/>
    <w:rsid w:val="00B41B34"/>
    <w:rsid w:val="00B4211B"/>
    <w:rsid w:val="00B427FE"/>
    <w:rsid w:val="00B4309A"/>
    <w:rsid w:val="00B4397E"/>
    <w:rsid w:val="00B45101"/>
    <w:rsid w:val="00B457DD"/>
    <w:rsid w:val="00B45869"/>
    <w:rsid w:val="00B46CE4"/>
    <w:rsid w:val="00B47A43"/>
    <w:rsid w:val="00B50056"/>
    <w:rsid w:val="00B52FF2"/>
    <w:rsid w:val="00B54196"/>
    <w:rsid w:val="00B54B76"/>
    <w:rsid w:val="00B576AA"/>
    <w:rsid w:val="00B57E47"/>
    <w:rsid w:val="00B610D3"/>
    <w:rsid w:val="00B6121F"/>
    <w:rsid w:val="00B61530"/>
    <w:rsid w:val="00B616BC"/>
    <w:rsid w:val="00B620F5"/>
    <w:rsid w:val="00B6310F"/>
    <w:rsid w:val="00B63A4B"/>
    <w:rsid w:val="00B64C5E"/>
    <w:rsid w:val="00B6501E"/>
    <w:rsid w:val="00B65937"/>
    <w:rsid w:val="00B65FC9"/>
    <w:rsid w:val="00B66312"/>
    <w:rsid w:val="00B7014E"/>
    <w:rsid w:val="00B7056A"/>
    <w:rsid w:val="00B70868"/>
    <w:rsid w:val="00B718B3"/>
    <w:rsid w:val="00B71D00"/>
    <w:rsid w:val="00B74271"/>
    <w:rsid w:val="00B747F8"/>
    <w:rsid w:val="00B74E6A"/>
    <w:rsid w:val="00B75231"/>
    <w:rsid w:val="00B75632"/>
    <w:rsid w:val="00B7576C"/>
    <w:rsid w:val="00B76874"/>
    <w:rsid w:val="00B81195"/>
    <w:rsid w:val="00B815E8"/>
    <w:rsid w:val="00B818D0"/>
    <w:rsid w:val="00B818DF"/>
    <w:rsid w:val="00B81CAD"/>
    <w:rsid w:val="00B83911"/>
    <w:rsid w:val="00B83F73"/>
    <w:rsid w:val="00B83FC5"/>
    <w:rsid w:val="00B8493C"/>
    <w:rsid w:val="00B84A51"/>
    <w:rsid w:val="00B84CAC"/>
    <w:rsid w:val="00B84EDB"/>
    <w:rsid w:val="00B85296"/>
    <w:rsid w:val="00B85D8F"/>
    <w:rsid w:val="00B87D0C"/>
    <w:rsid w:val="00B87EB8"/>
    <w:rsid w:val="00B90036"/>
    <w:rsid w:val="00B90178"/>
    <w:rsid w:val="00B903C9"/>
    <w:rsid w:val="00B90A0B"/>
    <w:rsid w:val="00B91D00"/>
    <w:rsid w:val="00B92332"/>
    <w:rsid w:val="00B92399"/>
    <w:rsid w:val="00B92FF0"/>
    <w:rsid w:val="00B93540"/>
    <w:rsid w:val="00B936BF"/>
    <w:rsid w:val="00B940FB"/>
    <w:rsid w:val="00B94B86"/>
    <w:rsid w:val="00B95C81"/>
    <w:rsid w:val="00B95D8C"/>
    <w:rsid w:val="00B962F7"/>
    <w:rsid w:val="00B96413"/>
    <w:rsid w:val="00B967AA"/>
    <w:rsid w:val="00B96BE6"/>
    <w:rsid w:val="00B96D9F"/>
    <w:rsid w:val="00B97033"/>
    <w:rsid w:val="00B971D2"/>
    <w:rsid w:val="00BA0365"/>
    <w:rsid w:val="00BA036C"/>
    <w:rsid w:val="00BA2CFF"/>
    <w:rsid w:val="00BA2EDC"/>
    <w:rsid w:val="00BA39C5"/>
    <w:rsid w:val="00BA3E75"/>
    <w:rsid w:val="00BA54E5"/>
    <w:rsid w:val="00BA5AF3"/>
    <w:rsid w:val="00BA61DB"/>
    <w:rsid w:val="00BA68EF"/>
    <w:rsid w:val="00BA71FA"/>
    <w:rsid w:val="00BA7C10"/>
    <w:rsid w:val="00BB0198"/>
    <w:rsid w:val="00BB0AC0"/>
    <w:rsid w:val="00BB0D5D"/>
    <w:rsid w:val="00BB1AA5"/>
    <w:rsid w:val="00BB2A87"/>
    <w:rsid w:val="00BB2EC0"/>
    <w:rsid w:val="00BB3FBE"/>
    <w:rsid w:val="00BB5145"/>
    <w:rsid w:val="00BB58F2"/>
    <w:rsid w:val="00BB592F"/>
    <w:rsid w:val="00BB6185"/>
    <w:rsid w:val="00BB6357"/>
    <w:rsid w:val="00BB7BFE"/>
    <w:rsid w:val="00BC0224"/>
    <w:rsid w:val="00BC0B4B"/>
    <w:rsid w:val="00BC1DC5"/>
    <w:rsid w:val="00BC1F81"/>
    <w:rsid w:val="00BC2A79"/>
    <w:rsid w:val="00BC2EBA"/>
    <w:rsid w:val="00BC4418"/>
    <w:rsid w:val="00BC465B"/>
    <w:rsid w:val="00BC4A51"/>
    <w:rsid w:val="00BC663B"/>
    <w:rsid w:val="00BC683E"/>
    <w:rsid w:val="00BC6A35"/>
    <w:rsid w:val="00BC7AC0"/>
    <w:rsid w:val="00BD065E"/>
    <w:rsid w:val="00BD0EA0"/>
    <w:rsid w:val="00BD1394"/>
    <w:rsid w:val="00BD1F15"/>
    <w:rsid w:val="00BD2280"/>
    <w:rsid w:val="00BD2825"/>
    <w:rsid w:val="00BD2981"/>
    <w:rsid w:val="00BD2AFB"/>
    <w:rsid w:val="00BD2FB7"/>
    <w:rsid w:val="00BD33EF"/>
    <w:rsid w:val="00BD4043"/>
    <w:rsid w:val="00BD4EF7"/>
    <w:rsid w:val="00BD5305"/>
    <w:rsid w:val="00BD543B"/>
    <w:rsid w:val="00BD544A"/>
    <w:rsid w:val="00BD60B6"/>
    <w:rsid w:val="00BD7736"/>
    <w:rsid w:val="00BD79DC"/>
    <w:rsid w:val="00BD7A15"/>
    <w:rsid w:val="00BD7BE2"/>
    <w:rsid w:val="00BE07EB"/>
    <w:rsid w:val="00BE15EF"/>
    <w:rsid w:val="00BE2726"/>
    <w:rsid w:val="00BE3479"/>
    <w:rsid w:val="00BE34F3"/>
    <w:rsid w:val="00BE4EF1"/>
    <w:rsid w:val="00BE5150"/>
    <w:rsid w:val="00BE53B6"/>
    <w:rsid w:val="00BE5BF3"/>
    <w:rsid w:val="00BE6828"/>
    <w:rsid w:val="00BE695E"/>
    <w:rsid w:val="00BE6A4E"/>
    <w:rsid w:val="00BE6DAB"/>
    <w:rsid w:val="00BF017B"/>
    <w:rsid w:val="00BF04E2"/>
    <w:rsid w:val="00BF0DA6"/>
    <w:rsid w:val="00BF15A0"/>
    <w:rsid w:val="00BF1BEB"/>
    <w:rsid w:val="00BF1E15"/>
    <w:rsid w:val="00BF357F"/>
    <w:rsid w:val="00BF3C87"/>
    <w:rsid w:val="00BF455F"/>
    <w:rsid w:val="00BF57CB"/>
    <w:rsid w:val="00BF6451"/>
    <w:rsid w:val="00BF693A"/>
    <w:rsid w:val="00BF6F31"/>
    <w:rsid w:val="00BF732F"/>
    <w:rsid w:val="00BF7656"/>
    <w:rsid w:val="00BF7D5E"/>
    <w:rsid w:val="00BF7FAA"/>
    <w:rsid w:val="00C0011B"/>
    <w:rsid w:val="00C007AB"/>
    <w:rsid w:val="00C01BB9"/>
    <w:rsid w:val="00C03140"/>
    <w:rsid w:val="00C03F6A"/>
    <w:rsid w:val="00C068CB"/>
    <w:rsid w:val="00C070E8"/>
    <w:rsid w:val="00C07547"/>
    <w:rsid w:val="00C07559"/>
    <w:rsid w:val="00C07BC4"/>
    <w:rsid w:val="00C128B6"/>
    <w:rsid w:val="00C128DE"/>
    <w:rsid w:val="00C13565"/>
    <w:rsid w:val="00C1362E"/>
    <w:rsid w:val="00C1380A"/>
    <w:rsid w:val="00C138D1"/>
    <w:rsid w:val="00C139AD"/>
    <w:rsid w:val="00C13BAB"/>
    <w:rsid w:val="00C140CB"/>
    <w:rsid w:val="00C14366"/>
    <w:rsid w:val="00C146D5"/>
    <w:rsid w:val="00C146FF"/>
    <w:rsid w:val="00C14A2B"/>
    <w:rsid w:val="00C154F9"/>
    <w:rsid w:val="00C156EC"/>
    <w:rsid w:val="00C15836"/>
    <w:rsid w:val="00C1626F"/>
    <w:rsid w:val="00C21AFC"/>
    <w:rsid w:val="00C220EB"/>
    <w:rsid w:val="00C222F7"/>
    <w:rsid w:val="00C23C2A"/>
    <w:rsid w:val="00C24208"/>
    <w:rsid w:val="00C2456F"/>
    <w:rsid w:val="00C24681"/>
    <w:rsid w:val="00C24BA9"/>
    <w:rsid w:val="00C256FE"/>
    <w:rsid w:val="00C259E7"/>
    <w:rsid w:val="00C26BBB"/>
    <w:rsid w:val="00C304AF"/>
    <w:rsid w:val="00C307B3"/>
    <w:rsid w:val="00C30D4F"/>
    <w:rsid w:val="00C315CA"/>
    <w:rsid w:val="00C324A6"/>
    <w:rsid w:val="00C32C0D"/>
    <w:rsid w:val="00C333FE"/>
    <w:rsid w:val="00C33DBA"/>
    <w:rsid w:val="00C34099"/>
    <w:rsid w:val="00C345BA"/>
    <w:rsid w:val="00C3492E"/>
    <w:rsid w:val="00C34B7A"/>
    <w:rsid w:val="00C3587E"/>
    <w:rsid w:val="00C3657D"/>
    <w:rsid w:val="00C369C1"/>
    <w:rsid w:val="00C36DF0"/>
    <w:rsid w:val="00C37452"/>
    <w:rsid w:val="00C379B9"/>
    <w:rsid w:val="00C401C0"/>
    <w:rsid w:val="00C412B7"/>
    <w:rsid w:val="00C417C8"/>
    <w:rsid w:val="00C42436"/>
    <w:rsid w:val="00C4330F"/>
    <w:rsid w:val="00C44935"/>
    <w:rsid w:val="00C455EE"/>
    <w:rsid w:val="00C45CA0"/>
    <w:rsid w:val="00C45EB6"/>
    <w:rsid w:val="00C45F5D"/>
    <w:rsid w:val="00C47372"/>
    <w:rsid w:val="00C47EAE"/>
    <w:rsid w:val="00C5013F"/>
    <w:rsid w:val="00C51A6A"/>
    <w:rsid w:val="00C51E30"/>
    <w:rsid w:val="00C52B8A"/>
    <w:rsid w:val="00C52E85"/>
    <w:rsid w:val="00C53D8F"/>
    <w:rsid w:val="00C54368"/>
    <w:rsid w:val="00C54B24"/>
    <w:rsid w:val="00C55CAB"/>
    <w:rsid w:val="00C55D22"/>
    <w:rsid w:val="00C562FA"/>
    <w:rsid w:val="00C569B4"/>
    <w:rsid w:val="00C56BA8"/>
    <w:rsid w:val="00C56D87"/>
    <w:rsid w:val="00C5767C"/>
    <w:rsid w:val="00C5796F"/>
    <w:rsid w:val="00C57994"/>
    <w:rsid w:val="00C60733"/>
    <w:rsid w:val="00C60CA0"/>
    <w:rsid w:val="00C61834"/>
    <w:rsid w:val="00C61D5E"/>
    <w:rsid w:val="00C62134"/>
    <w:rsid w:val="00C629E7"/>
    <w:rsid w:val="00C638C3"/>
    <w:rsid w:val="00C63E00"/>
    <w:rsid w:val="00C646A0"/>
    <w:rsid w:val="00C64804"/>
    <w:rsid w:val="00C64B89"/>
    <w:rsid w:val="00C657A5"/>
    <w:rsid w:val="00C65D73"/>
    <w:rsid w:val="00C65E5E"/>
    <w:rsid w:val="00C660B4"/>
    <w:rsid w:val="00C675F1"/>
    <w:rsid w:val="00C67D01"/>
    <w:rsid w:val="00C707E7"/>
    <w:rsid w:val="00C70B89"/>
    <w:rsid w:val="00C710BD"/>
    <w:rsid w:val="00C72FAD"/>
    <w:rsid w:val="00C7392F"/>
    <w:rsid w:val="00C74484"/>
    <w:rsid w:val="00C74D59"/>
    <w:rsid w:val="00C74DEC"/>
    <w:rsid w:val="00C757FF"/>
    <w:rsid w:val="00C75978"/>
    <w:rsid w:val="00C75B15"/>
    <w:rsid w:val="00C76001"/>
    <w:rsid w:val="00C76284"/>
    <w:rsid w:val="00C77CFA"/>
    <w:rsid w:val="00C80127"/>
    <w:rsid w:val="00C80FB2"/>
    <w:rsid w:val="00C81A36"/>
    <w:rsid w:val="00C81B3A"/>
    <w:rsid w:val="00C81ED7"/>
    <w:rsid w:val="00C826CD"/>
    <w:rsid w:val="00C82F6C"/>
    <w:rsid w:val="00C83642"/>
    <w:rsid w:val="00C83D6E"/>
    <w:rsid w:val="00C84F6B"/>
    <w:rsid w:val="00C85D78"/>
    <w:rsid w:val="00C86EEB"/>
    <w:rsid w:val="00C87969"/>
    <w:rsid w:val="00C90AFA"/>
    <w:rsid w:val="00C90D09"/>
    <w:rsid w:val="00C91184"/>
    <w:rsid w:val="00C91499"/>
    <w:rsid w:val="00C91EC1"/>
    <w:rsid w:val="00C9231E"/>
    <w:rsid w:val="00C9294B"/>
    <w:rsid w:val="00C947AC"/>
    <w:rsid w:val="00C94C9C"/>
    <w:rsid w:val="00C95163"/>
    <w:rsid w:val="00C952A1"/>
    <w:rsid w:val="00C952D9"/>
    <w:rsid w:val="00C955D1"/>
    <w:rsid w:val="00C958A1"/>
    <w:rsid w:val="00C96FC5"/>
    <w:rsid w:val="00C97DE0"/>
    <w:rsid w:val="00CA0625"/>
    <w:rsid w:val="00CA0997"/>
    <w:rsid w:val="00CA1EE0"/>
    <w:rsid w:val="00CA2C17"/>
    <w:rsid w:val="00CA31F8"/>
    <w:rsid w:val="00CA3F73"/>
    <w:rsid w:val="00CA4367"/>
    <w:rsid w:val="00CA4837"/>
    <w:rsid w:val="00CA555F"/>
    <w:rsid w:val="00CA5892"/>
    <w:rsid w:val="00CA7409"/>
    <w:rsid w:val="00CA76B9"/>
    <w:rsid w:val="00CA7B4C"/>
    <w:rsid w:val="00CA7E6C"/>
    <w:rsid w:val="00CB019F"/>
    <w:rsid w:val="00CB0462"/>
    <w:rsid w:val="00CB2135"/>
    <w:rsid w:val="00CB25C8"/>
    <w:rsid w:val="00CB266C"/>
    <w:rsid w:val="00CB2A72"/>
    <w:rsid w:val="00CB33EF"/>
    <w:rsid w:val="00CB38DD"/>
    <w:rsid w:val="00CB3C6C"/>
    <w:rsid w:val="00CB3CC5"/>
    <w:rsid w:val="00CB3E56"/>
    <w:rsid w:val="00CB4576"/>
    <w:rsid w:val="00CB4736"/>
    <w:rsid w:val="00CB4888"/>
    <w:rsid w:val="00CB4C88"/>
    <w:rsid w:val="00CB5519"/>
    <w:rsid w:val="00CB63C0"/>
    <w:rsid w:val="00CC0A0B"/>
    <w:rsid w:val="00CC0F6F"/>
    <w:rsid w:val="00CC0FE1"/>
    <w:rsid w:val="00CC10EC"/>
    <w:rsid w:val="00CC1F9B"/>
    <w:rsid w:val="00CC237E"/>
    <w:rsid w:val="00CC23DE"/>
    <w:rsid w:val="00CC2ECD"/>
    <w:rsid w:val="00CC3182"/>
    <w:rsid w:val="00CC3275"/>
    <w:rsid w:val="00CC3D5B"/>
    <w:rsid w:val="00CC5FF2"/>
    <w:rsid w:val="00CC5FFC"/>
    <w:rsid w:val="00CC6D5A"/>
    <w:rsid w:val="00CC6EA2"/>
    <w:rsid w:val="00CD0012"/>
    <w:rsid w:val="00CD21F5"/>
    <w:rsid w:val="00CD29BF"/>
    <w:rsid w:val="00CD2A5C"/>
    <w:rsid w:val="00CD3C9A"/>
    <w:rsid w:val="00CD41C9"/>
    <w:rsid w:val="00CD460E"/>
    <w:rsid w:val="00CD58F4"/>
    <w:rsid w:val="00CD5ED5"/>
    <w:rsid w:val="00CD719D"/>
    <w:rsid w:val="00CD7768"/>
    <w:rsid w:val="00CD7A4F"/>
    <w:rsid w:val="00CD7BB2"/>
    <w:rsid w:val="00CD7C21"/>
    <w:rsid w:val="00CD7ED4"/>
    <w:rsid w:val="00CE0222"/>
    <w:rsid w:val="00CE0680"/>
    <w:rsid w:val="00CE0A4A"/>
    <w:rsid w:val="00CE258E"/>
    <w:rsid w:val="00CE2AD0"/>
    <w:rsid w:val="00CE3A58"/>
    <w:rsid w:val="00CE4B0F"/>
    <w:rsid w:val="00CE566E"/>
    <w:rsid w:val="00CE5C6F"/>
    <w:rsid w:val="00CE633B"/>
    <w:rsid w:val="00CE7BA3"/>
    <w:rsid w:val="00CF0359"/>
    <w:rsid w:val="00CF0637"/>
    <w:rsid w:val="00CF06E1"/>
    <w:rsid w:val="00CF0E66"/>
    <w:rsid w:val="00CF106B"/>
    <w:rsid w:val="00CF1541"/>
    <w:rsid w:val="00CF2842"/>
    <w:rsid w:val="00CF329B"/>
    <w:rsid w:val="00CF3C65"/>
    <w:rsid w:val="00CF436C"/>
    <w:rsid w:val="00CF50FC"/>
    <w:rsid w:val="00CF5739"/>
    <w:rsid w:val="00CF6B58"/>
    <w:rsid w:val="00D006DB"/>
    <w:rsid w:val="00D00F43"/>
    <w:rsid w:val="00D012B8"/>
    <w:rsid w:val="00D01692"/>
    <w:rsid w:val="00D01873"/>
    <w:rsid w:val="00D018FE"/>
    <w:rsid w:val="00D01CD1"/>
    <w:rsid w:val="00D033AB"/>
    <w:rsid w:val="00D0348E"/>
    <w:rsid w:val="00D04398"/>
    <w:rsid w:val="00D04A07"/>
    <w:rsid w:val="00D059C5"/>
    <w:rsid w:val="00D06228"/>
    <w:rsid w:val="00D06361"/>
    <w:rsid w:val="00D06E02"/>
    <w:rsid w:val="00D07670"/>
    <w:rsid w:val="00D1004F"/>
    <w:rsid w:val="00D1075F"/>
    <w:rsid w:val="00D1102A"/>
    <w:rsid w:val="00D1143B"/>
    <w:rsid w:val="00D124B7"/>
    <w:rsid w:val="00D12774"/>
    <w:rsid w:val="00D12C67"/>
    <w:rsid w:val="00D12EE8"/>
    <w:rsid w:val="00D132C3"/>
    <w:rsid w:val="00D13315"/>
    <w:rsid w:val="00D1340E"/>
    <w:rsid w:val="00D13B89"/>
    <w:rsid w:val="00D148C7"/>
    <w:rsid w:val="00D15E20"/>
    <w:rsid w:val="00D15E3F"/>
    <w:rsid w:val="00D16F9A"/>
    <w:rsid w:val="00D17C1B"/>
    <w:rsid w:val="00D200BE"/>
    <w:rsid w:val="00D20204"/>
    <w:rsid w:val="00D206BB"/>
    <w:rsid w:val="00D2177D"/>
    <w:rsid w:val="00D222EE"/>
    <w:rsid w:val="00D23220"/>
    <w:rsid w:val="00D23620"/>
    <w:rsid w:val="00D238B6"/>
    <w:rsid w:val="00D23C2C"/>
    <w:rsid w:val="00D2405B"/>
    <w:rsid w:val="00D2424C"/>
    <w:rsid w:val="00D252C6"/>
    <w:rsid w:val="00D2554C"/>
    <w:rsid w:val="00D2555C"/>
    <w:rsid w:val="00D25EBC"/>
    <w:rsid w:val="00D26182"/>
    <w:rsid w:val="00D276B4"/>
    <w:rsid w:val="00D310D1"/>
    <w:rsid w:val="00D31450"/>
    <w:rsid w:val="00D31ED9"/>
    <w:rsid w:val="00D3414D"/>
    <w:rsid w:val="00D34399"/>
    <w:rsid w:val="00D35266"/>
    <w:rsid w:val="00D3526C"/>
    <w:rsid w:val="00D352B8"/>
    <w:rsid w:val="00D357A7"/>
    <w:rsid w:val="00D35B6C"/>
    <w:rsid w:val="00D36196"/>
    <w:rsid w:val="00D36653"/>
    <w:rsid w:val="00D3690C"/>
    <w:rsid w:val="00D37003"/>
    <w:rsid w:val="00D40BD9"/>
    <w:rsid w:val="00D41A0A"/>
    <w:rsid w:val="00D4231C"/>
    <w:rsid w:val="00D43D2B"/>
    <w:rsid w:val="00D44218"/>
    <w:rsid w:val="00D45568"/>
    <w:rsid w:val="00D46C0E"/>
    <w:rsid w:val="00D510B4"/>
    <w:rsid w:val="00D510EE"/>
    <w:rsid w:val="00D521D0"/>
    <w:rsid w:val="00D53B98"/>
    <w:rsid w:val="00D54689"/>
    <w:rsid w:val="00D56251"/>
    <w:rsid w:val="00D56799"/>
    <w:rsid w:val="00D56C69"/>
    <w:rsid w:val="00D577AF"/>
    <w:rsid w:val="00D60334"/>
    <w:rsid w:val="00D6089C"/>
    <w:rsid w:val="00D60C07"/>
    <w:rsid w:val="00D6133B"/>
    <w:rsid w:val="00D61D2D"/>
    <w:rsid w:val="00D621CE"/>
    <w:rsid w:val="00D6502F"/>
    <w:rsid w:val="00D666C8"/>
    <w:rsid w:val="00D667F3"/>
    <w:rsid w:val="00D67671"/>
    <w:rsid w:val="00D70794"/>
    <w:rsid w:val="00D72558"/>
    <w:rsid w:val="00D72D2B"/>
    <w:rsid w:val="00D73202"/>
    <w:rsid w:val="00D73F57"/>
    <w:rsid w:val="00D74541"/>
    <w:rsid w:val="00D75423"/>
    <w:rsid w:val="00D75B1A"/>
    <w:rsid w:val="00D75CD8"/>
    <w:rsid w:val="00D76017"/>
    <w:rsid w:val="00D7623B"/>
    <w:rsid w:val="00D7624A"/>
    <w:rsid w:val="00D7665D"/>
    <w:rsid w:val="00D768D7"/>
    <w:rsid w:val="00D76F54"/>
    <w:rsid w:val="00D770BD"/>
    <w:rsid w:val="00D77B09"/>
    <w:rsid w:val="00D77BCB"/>
    <w:rsid w:val="00D77E6C"/>
    <w:rsid w:val="00D81025"/>
    <w:rsid w:val="00D81773"/>
    <w:rsid w:val="00D81DC7"/>
    <w:rsid w:val="00D820A7"/>
    <w:rsid w:val="00D82F7C"/>
    <w:rsid w:val="00D84677"/>
    <w:rsid w:val="00D852C9"/>
    <w:rsid w:val="00D85BED"/>
    <w:rsid w:val="00D86432"/>
    <w:rsid w:val="00D874EE"/>
    <w:rsid w:val="00D9038F"/>
    <w:rsid w:val="00D90917"/>
    <w:rsid w:val="00D9291C"/>
    <w:rsid w:val="00D93A82"/>
    <w:rsid w:val="00D94631"/>
    <w:rsid w:val="00D946E5"/>
    <w:rsid w:val="00D952A2"/>
    <w:rsid w:val="00D95D32"/>
    <w:rsid w:val="00D9705F"/>
    <w:rsid w:val="00D9722C"/>
    <w:rsid w:val="00DA039B"/>
    <w:rsid w:val="00DA05B7"/>
    <w:rsid w:val="00DA09C1"/>
    <w:rsid w:val="00DA11E3"/>
    <w:rsid w:val="00DA22CA"/>
    <w:rsid w:val="00DA3770"/>
    <w:rsid w:val="00DA4402"/>
    <w:rsid w:val="00DA530B"/>
    <w:rsid w:val="00DA53EE"/>
    <w:rsid w:val="00DA54C1"/>
    <w:rsid w:val="00DA5D6E"/>
    <w:rsid w:val="00DA5DC7"/>
    <w:rsid w:val="00DA6D4C"/>
    <w:rsid w:val="00DA6DA8"/>
    <w:rsid w:val="00DA6DD1"/>
    <w:rsid w:val="00DA7351"/>
    <w:rsid w:val="00DA7520"/>
    <w:rsid w:val="00DA7644"/>
    <w:rsid w:val="00DA7C11"/>
    <w:rsid w:val="00DB04DF"/>
    <w:rsid w:val="00DB085C"/>
    <w:rsid w:val="00DB17D9"/>
    <w:rsid w:val="00DB2760"/>
    <w:rsid w:val="00DB2FA7"/>
    <w:rsid w:val="00DB45DC"/>
    <w:rsid w:val="00DB47DE"/>
    <w:rsid w:val="00DB5060"/>
    <w:rsid w:val="00DB58C5"/>
    <w:rsid w:val="00DB5D55"/>
    <w:rsid w:val="00DB5E67"/>
    <w:rsid w:val="00DB5FF3"/>
    <w:rsid w:val="00DB7266"/>
    <w:rsid w:val="00DB7365"/>
    <w:rsid w:val="00DB74CE"/>
    <w:rsid w:val="00DC0B8A"/>
    <w:rsid w:val="00DC0EB5"/>
    <w:rsid w:val="00DC1860"/>
    <w:rsid w:val="00DC1B7D"/>
    <w:rsid w:val="00DC1E8A"/>
    <w:rsid w:val="00DC242F"/>
    <w:rsid w:val="00DC2D62"/>
    <w:rsid w:val="00DC3702"/>
    <w:rsid w:val="00DC3921"/>
    <w:rsid w:val="00DC4195"/>
    <w:rsid w:val="00DC491F"/>
    <w:rsid w:val="00DC5A97"/>
    <w:rsid w:val="00DC5C9C"/>
    <w:rsid w:val="00DC6248"/>
    <w:rsid w:val="00DC669C"/>
    <w:rsid w:val="00DC6D13"/>
    <w:rsid w:val="00DC787B"/>
    <w:rsid w:val="00DD0569"/>
    <w:rsid w:val="00DD0A1F"/>
    <w:rsid w:val="00DD1109"/>
    <w:rsid w:val="00DD189E"/>
    <w:rsid w:val="00DD1E42"/>
    <w:rsid w:val="00DD20E5"/>
    <w:rsid w:val="00DD2135"/>
    <w:rsid w:val="00DD2491"/>
    <w:rsid w:val="00DD27D3"/>
    <w:rsid w:val="00DD2BFD"/>
    <w:rsid w:val="00DD345E"/>
    <w:rsid w:val="00DD34E7"/>
    <w:rsid w:val="00DD42D2"/>
    <w:rsid w:val="00DD438F"/>
    <w:rsid w:val="00DD4B67"/>
    <w:rsid w:val="00DD5C93"/>
    <w:rsid w:val="00DD5E04"/>
    <w:rsid w:val="00DD5E27"/>
    <w:rsid w:val="00DD6788"/>
    <w:rsid w:val="00DD77DB"/>
    <w:rsid w:val="00DE15CC"/>
    <w:rsid w:val="00DE3941"/>
    <w:rsid w:val="00DE39B3"/>
    <w:rsid w:val="00DE4A3C"/>
    <w:rsid w:val="00DE7035"/>
    <w:rsid w:val="00DE7360"/>
    <w:rsid w:val="00DE781A"/>
    <w:rsid w:val="00DE7A98"/>
    <w:rsid w:val="00DE7BBC"/>
    <w:rsid w:val="00DF05EF"/>
    <w:rsid w:val="00DF0AB4"/>
    <w:rsid w:val="00DF20C3"/>
    <w:rsid w:val="00DF220C"/>
    <w:rsid w:val="00DF24AD"/>
    <w:rsid w:val="00DF26D1"/>
    <w:rsid w:val="00DF271D"/>
    <w:rsid w:val="00DF3454"/>
    <w:rsid w:val="00DF3985"/>
    <w:rsid w:val="00DF6187"/>
    <w:rsid w:val="00DF6DEE"/>
    <w:rsid w:val="00DF73E1"/>
    <w:rsid w:val="00DF7722"/>
    <w:rsid w:val="00E000A4"/>
    <w:rsid w:val="00E01AAD"/>
    <w:rsid w:val="00E02D77"/>
    <w:rsid w:val="00E036AF"/>
    <w:rsid w:val="00E03C61"/>
    <w:rsid w:val="00E04115"/>
    <w:rsid w:val="00E04F6E"/>
    <w:rsid w:val="00E052A6"/>
    <w:rsid w:val="00E0556F"/>
    <w:rsid w:val="00E056F6"/>
    <w:rsid w:val="00E10302"/>
    <w:rsid w:val="00E12E79"/>
    <w:rsid w:val="00E13E40"/>
    <w:rsid w:val="00E144B4"/>
    <w:rsid w:val="00E14693"/>
    <w:rsid w:val="00E15A26"/>
    <w:rsid w:val="00E15C07"/>
    <w:rsid w:val="00E17025"/>
    <w:rsid w:val="00E17B70"/>
    <w:rsid w:val="00E20846"/>
    <w:rsid w:val="00E21605"/>
    <w:rsid w:val="00E22A41"/>
    <w:rsid w:val="00E22D8C"/>
    <w:rsid w:val="00E2337F"/>
    <w:rsid w:val="00E23D48"/>
    <w:rsid w:val="00E24230"/>
    <w:rsid w:val="00E243D4"/>
    <w:rsid w:val="00E24E42"/>
    <w:rsid w:val="00E251D7"/>
    <w:rsid w:val="00E252AC"/>
    <w:rsid w:val="00E256CB"/>
    <w:rsid w:val="00E26C06"/>
    <w:rsid w:val="00E277C6"/>
    <w:rsid w:val="00E27DB1"/>
    <w:rsid w:val="00E30275"/>
    <w:rsid w:val="00E302DB"/>
    <w:rsid w:val="00E309A5"/>
    <w:rsid w:val="00E30E5E"/>
    <w:rsid w:val="00E31B81"/>
    <w:rsid w:val="00E31F5E"/>
    <w:rsid w:val="00E3228B"/>
    <w:rsid w:val="00E335B5"/>
    <w:rsid w:val="00E33AEA"/>
    <w:rsid w:val="00E33B46"/>
    <w:rsid w:val="00E33CF4"/>
    <w:rsid w:val="00E3683E"/>
    <w:rsid w:val="00E36B3B"/>
    <w:rsid w:val="00E37AA2"/>
    <w:rsid w:val="00E37AE8"/>
    <w:rsid w:val="00E37FB9"/>
    <w:rsid w:val="00E40E66"/>
    <w:rsid w:val="00E426C2"/>
    <w:rsid w:val="00E42958"/>
    <w:rsid w:val="00E44BCD"/>
    <w:rsid w:val="00E44DD5"/>
    <w:rsid w:val="00E45078"/>
    <w:rsid w:val="00E453D6"/>
    <w:rsid w:val="00E46C1D"/>
    <w:rsid w:val="00E500B2"/>
    <w:rsid w:val="00E51B59"/>
    <w:rsid w:val="00E5202F"/>
    <w:rsid w:val="00E53544"/>
    <w:rsid w:val="00E53D74"/>
    <w:rsid w:val="00E54241"/>
    <w:rsid w:val="00E544A7"/>
    <w:rsid w:val="00E54E0B"/>
    <w:rsid w:val="00E55A3D"/>
    <w:rsid w:val="00E56FA0"/>
    <w:rsid w:val="00E57773"/>
    <w:rsid w:val="00E608F9"/>
    <w:rsid w:val="00E6124D"/>
    <w:rsid w:val="00E613C4"/>
    <w:rsid w:val="00E619F0"/>
    <w:rsid w:val="00E61D5B"/>
    <w:rsid w:val="00E62632"/>
    <w:rsid w:val="00E62685"/>
    <w:rsid w:val="00E62E56"/>
    <w:rsid w:val="00E62F3A"/>
    <w:rsid w:val="00E64756"/>
    <w:rsid w:val="00E64E28"/>
    <w:rsid w:val="00E65096"/>
    <w:rsid w:val="00E655BC"/>
    <w:rsid w:val="00E65638"/>
    <w:rsid w:val="00E65E9A"/>
    <w:rsid w:val="00E6620C"/>
    <w:rsid w:val="00E665D7"/>
    <w:rsid w:val="00E66A24"/>
    <w:rsid w:val="00E66B2D"/>
    <w:rsid w:val="00E6718F"/>
    <w:rsid w:val="00E676FB"/>
    <w:rsid w:val="00E67F88"/>
    <w:rsid w:val="00E70D13"/>
    <w:rsid w:val="00E7263D"/>
    <w:rsid w:val="00E73297"/>
    <w:rsid w:val="00E7384B"/>
    <w:rsid w:val="00E74AE8"/>
    <w:rsid w:val="00E769C4"/>
    <w:rsid w:val="00E77342"/>
    <w:rsid w:val="00E80039"/>
    <w:rsid w:val="00E801BD"/>
    <w:rsid w:val="00E81C4A"/>
    <w:rsid w:val="00E823B6"/>
    <w:rsid w:val="00E846C5"/>
    <w:rsid w:val="00E84D1F"/>
    <w:rsid w:val="00E86C21"/>
    <w:rsid w:val="00E8722E"/>
    <w:rsid w:val="00E90A1F"/>
    <w:rsid w:val="00E91A97"/>
    <w:rsid w:val="00E91AB2"/>
    <w:rsid w:val="00E9286B"/>
    <w:rsid w:val="00E92DFC"/>
    <w:rsid w:val="00E9312C"/>
    <w:rsid w:val="00E9415E"/>
    <w:rsid w:val="00E94225"/>
    <w:rsid w:val="00E954C5"/>
    <w:rsid w:val="00E95F97"/>
    <w:rsid w:val="00E9764D"/>
    <w:rsid w:val="00EA00D5"/>
    <w:rsid w:val="00EA1C18"/>
    <w:rsid w:val="00EA1CC2"/>
    <w:rsid w:val="00EA39ED"/>
    <w:rsid w:val="00EA4F7F"/>
    <w:rsid w:val="00EA57BB"/>
    <w:rsid w:val="00EA67A6"/>
    <w:rsid w:val="00EA6BDB"/>
    <w:rsid w:val="00EA760D"/>
    <w:rsid w:val="00EB0638"/>
    <w:rsid w:val="00EB0CB6"/>
    <w:rsid w:val="00EB2DDC"/>
    <w:rsid w:val="00EB42AC"/>
    <w:rsid w:val="00EB4EAE"/>
    <w:rsid w:val="00EB52BE"/>
    <w:rsid w:val="00EB571B"/>
    <w:rsid w:val="00EB58EC"/>
    <w:rsid w:val="00EB5F4B"/>
    <w:rsid w:val="00EB7E84"/>
    <w:rsid w:val="00EC0B94"/>
    <w:rsid w:val="00EC1F16"/>
    <w:rsid w:val="00EC202B"/>
    <w:rsid w:val="00EC268D"/>
    <w:rsid w:val="00EC42AE"/>
    <w:rsid w:val="00EC4719"/>
    <w:rsid w:val="00EC4A22"/>
    <w:rsid w:val="00EC4FD2"/>
    <w:rsid w:val="00EC5163"/>
    <w:rsid w:val="00EC5A2A"/>
    <w:rsid w:val="00EC5DEA"/>
    <w:rsid w:val="00EC6771"/>
    <w:rsid w:val="00EC6B46"/>
    <w:rsid w:val="00EC7B78"/>
    <w:rsid w:val="00ED0762"/>
    <w:rsid w:val="00ED1B27"/>
    <w:rsid w:val="00ED36CA"/>
    <w:rsid w:val="00ED4445"/>
    <w:rsid w:val="00ED49B7"/>
    <w:rsid w:val="00ED5882"/>
    <w:rsid w:val="00ED5B21"/>
    <w:rsid w:val="00ED6612"/>
    <w:rsid w:val="00ED7A14"/>
    <w:rsid w:val="00ED7FDF"/>
    <w:rsid w:val="00EE0A0C"/>
    <w:rsid w:val="00EE167A"/>
    <w:rsid w:val="00EE19A3"/>
    <w:rsid w:val="00EE1D9D"/>
    <w:rsid w:val="00EE2D2F"/>
    <w:rsid w:val="00EE4160"/>
    <w:rsid w:val="00EE4204"/>
    <w:rsid w:val="00EE4433"/>
    <w:rsid w:val="00EE7165"/>
    <w:rsid w:val="00EE73A9"/>
    <w:rsid w:val="00EE7A3B"/>
    <w:rsid w:val="00EF0E6A"/>
    <w:rsid w:val="00EF1C9C"/>
    <w:rsid w:val="00EF3260"/>
    <w:rsid w:val="00EF35F5"/>
    <w:rsid w:val="00EF3B84"/>
    <w:rsid w:val="00EF4F05"/>
    <w:rsid w:val="00EF4F86"/>
    <w:rsid w:val="00EF5212"/>
    <w:rsid w:val="00EF5C4F"/>
    <w:rsid w:val="00EF6378"/>
    <w:rsid w:val="00EF6400"/>
    <w:rsid w:val="00EF6A77"/>
    <w:rsid w:val="00EF7234"/>
    <w:rsid w:val="00F004C8"/>
    <w:rsid w:val="00F0226F"/>
    <w:rsid w:val="00F03BBC"/>
    <w:rsid w:val="00F03DC5"/>
    <w:rsid w:val="00F04105"/>
    <w:rsid w:val="00F041C4"/>
    <w:rsid w:val="00F04B55"/>
    <w:rsid w:val="00F057C9"/>
    <w:rsid w:val="00F057F9"/>
    <w:rsid w:val="00F05C65"/>
    <w:rsid w:val="00F06A1D"/>
    <w:rsid w:val="00F07375"/>
    <w:rsid w:val="00F07603"/>
    <w:rsid w:val="00F10F69"/>
    <w:rsid w:val="00F114DC"/>
    <w:rsid w:val="00F11BD6"/>
    <w:rsid w:val="00F128CA"/>
    <w:rsid w:val="00F141FA"/>
    <w:rsid w:val="00F157E4"/>
    <w:rsid w:val="00F15B0B"/>
    <w:rsid w:val="00F168A7"/>
    <w:rsid w:val="00F16A0F"/>
    <w:rsid w:val="00F16EE1"/>
    <w:rsid w:val="00F17E2C"/>
    <w:rsid w:val="00F21597"/>
    <w:rsid w:val="00F21BAC"/>
    <w:rsid w:val="00F21E13"/>
    <w:rsid w:val="00F2256A"/>
    <w:rsid w:val="00F226AC"/>
    <w:rsid w:val="00F22A38"/>
    <w:rsid w:val="00F22B34"/>
    <w:rsid w:val="00F22E77"/>
    <w:rsid w:val="00F25E7B"/>
    <w:rsid w:val="00F27597"/>
    <w:rsid w:val="00F31208"/>
    <w:rsid w:val="00F313E5"/>
    <w:rsid w:val="00F31762"/>
    <w:rsid w:val="00F3189B"/>
    <w:rsid w:val="00F31DDE"/>
    <w:rsid w:val="00F33036"/>
    <w:rsid w:val="00F33229"/>
    <w:rsid w:val="00F33245"/>
    <w:rsid w:val="00F33E48"/>
    <w:rsid w:val="00F3489A"/>
    <w:rsid w:val="00F35EA8"/>
    <w:rsid w:val="00F36BF6"/>
    <w:rsid w:val="00F4079C"/>
    <w:rsid w:val="00F407BA"/>
    <w:rsid w:val="00F40C41"/>
    <w:rsid w:val="00F42011"/>
    <w:rsid w:val="00F425F1"/>
    <w:rsid w:val="00F42655"/>
    <w:rsid w:val="00F429B8"/>
    <w:rsid w:val="00F43971"/>
    <w:rsid w:val="00F44D74"/>
    <w:rsid w:val="00F44E92"/>
    <w:rsid w:val="00F45279"/>
    <w:rsid w:val="00F45457"/>
    <w:rsid w:val="00F45951"/>
    <w:rsid w:val="00F45D39"/>
    <w:rsid w:val="00F4613E"/>
    <w:rsid w:val="00F466EC"/>
    <w:rsid w:val="00F4688F"/>
    <w:rsid w:val="00F47F55"/>
    <w:rsid w:val="00F50239"/>
    <w:rsid w:val="00F5119D"/>
    <w:rsid w:val="00F514C0"/>
    <w:rsid w:val="00F51FC1"/>
    <w:rsid w:val="00F52EC0"/>
    <w:rsid w:val="00F5350E"/>
    <w:rsid w:val="00F53C88"/>
    <w:rsid w:val="00F53CF3"/>
    <w:rsid w:val="00F54430"/>
    <w:rsid w:val="00F544D3"/>
    <w:rsid w:val="00F54F5E"/>
    <w:rsid w:val="00F56825"/>
    <w:rsid w:val="00F56967"/>
    <w:rsid w:val="00F56F7F"/>
    <w:rsid w:val="00F57EE3"/>
    <w:rsid w:val="00F603CE"/>
    <w:rsid w:val="00F60B02"/>
    <w:rsid w:val="00F622ED"/>
    <w:rsid w:val="00F64F99"/>
    <w:rsid w:val="00F6560A"/>
    <w:rsid w:val="00F65928"/>
    <w:rsid w:val="00F66F7E"/>
    <w:rsid w:val="00F6733E"/>
    <w:rsid w:val="00F67397"/>
    <w:rsid w:val="00F67742"/>
    <w:rsid w:val="00F67F66"/>
    <w:rsid w:val="00F70325"/>
    <w:rsid w:val="00F70909"/>
    <w:rsid w:val="00F711C0"/>
    <w:rsid w:val="00F71997"/>
    <w:rsid w:val="00F71AE5"/>
    <w:rsid w:val="00F71C8A"/>
    <w:rsid w:val="00F72C9E"/>
    <w:rsid w:val="00F73140"/>
    <w:rsid w:val="00F73153"/>
    <w:rsid w:val="00F735FF"/>
    <w:rsid w:val="00F73CE0"/>
    <w:rsid w:val="00F74BF5"/>
    <w:rsid w:val="00F7550E"/>
    <w:rsid w:val="00F75EEF"/>
    <w:rsid w:val="00F7604A"/>
    <w:rsid w:val="00F763CB"/>
    <w:rsid w:val="00F777BC"/>
    <w:rsid w:val="00F80DFC"/>
    <w:rsid w:val="00F811ED"/>
    <w:rsid w:val="00F8273C"/>
    <w:rsid w:val="00F83E0C"/>
    <w:rsid w:val="00F8419B"/>
    <w:rsid w:val="00F84F29"/>
    <w:rsid w:val="00F85215"/>
    <w:rsid w:val="00F8773A"/>
    <w:rsid w:val="00F90330"/>
    <w:rsid w:val="00F91EB5"/>
    <w:rsid w:val="00F92073"/>
    <w:rsid w:val="00F920DB"/>
    <w:rsid w:val="00F935F0"/>
    <w:rsid w:val="00F9496C"/>
    <w:rsid w:val="00F950BB"/>
    <w:rsid w:val="00F96A3D"/>
    <w:rsid w:val="00FA02FB"/>
    <w:rsid w:val="00FA1F05"/>
    <w:rsid w:val="00FA23DA"/>
    <w:rsid w:val="00FA268E"/>
    <w:rsid w:val="00FA2A48"/>
    <w:rsid w:val="00FA301D"/>
    <w:rsid w:val="00FA32E8"/>
    <w:rsid w:val="00FA3657"/>
    <w:rsid w:val="00FA3FC3"/>
    <w:rsid w:val="00FA41E4"/>
    <w:rsid w:val="00FA45C4"/>
    <w:rsid w:val="00FA52C8"/>
    <w:rsid w:val="00FA5D7B"/>
    <w:rsid w:val="00FA5E65"/>
    <w:rsid w:val="00FA6224"/>
    <w:rsid w:val="00FA64DB"/>
    <w:rsid w:val="00FA77EA"/>
    <w:rsid w:val="00FA77EC"/>
    <w:rsid w:val="00FA7CD7"/>
    <w:rsid w:val="00FB0B5B"/>
    <w:rsid w:val="00FB152C"/>
    <w:rsid w:val="00FB2F97"/>
    <w:rsid w:val="00FB33F4"/>
    <w:rsid w:val="00FB39D0"/>
    <w:rsid w:val="00FB4ACD"/>
    <w:rsid w:val="00FB6C0D"/>
    <w:rsid w:val="00FB6FD9"/>
    <w:rsid w:val="00FB73EA"/>
    <w:rsid w:val="00FB74C7"/>
    <w:rsid w:val="00FC01E4"/>
    <w:rsid w:val="00FC0AC3"/>
    <w:rsid w:val="00FC1A6C"/>
    <w:rsid w:val="00FC3553"/>
    <w:rsid w:val="00FC39E1"/>
    <w:rsid w:val="00FC3E6A"/>
    <w:rsid w:val="00FC3FE7"/>
    <w:rsid w:val="00FC4226"/>
    <w:rsid w:val="00FC43E7"/>
    <w:rsid w:val="00FC4461"/>
    <w:rsid w:val="00FC4831"/>
    <w:rsid w:val="00FC4C86"/>
    <w:rsid w:val="00FC4EB8"/>
    <w:rsid w:val="00FC5617"/>
    <w:rsid w:val="00FC6E3A"/>
    <w:rsid w:val="00FC6F2B"/>
    <w:rsid w:val="00FC6F80"/>
    <w:rsid w:val="00FC7D18"/>
    <w:rsid w:val="00FC7E53"/>
    <w:rsid w:val="00FD002A"/>
    <w:rsid w:val="00FD02EB"/>
    <w:rsid w:val="00FD13EA"/>
    <w:rsid w:val="00FD1AE5"/>
    <w:rsid w:val="00FD26D5"/>
    <w:rsid w:val="00FD2D83"/>
    <w:rsid w:val="00FD2E43"/>
    <w:rsid w:val="00FD306B"/>
    <w:rsid w:val="00FD3337"/>
    <w:rsid w:val="00FD335A"/>
    <w:rsid w:val="00FD4E82"/>
    <w:rsid w:val="00FD5131"/>
    <w:rsid w:val="00FD566F"/>
    <w:rsid w:val="00FD5F7A"/>
    <w:rsid w:val="00FD6A85"/>
    <w:rsid w:val="00FD71A4"/>
    <w:rsid w:val="00FD7801"/>
    <w:rsid w:val="00FE0411"/>
    <w:rsid w:val="00FE0581"/>
    <w:rsid w:val="00FE1999"/>
    <w:rsid w:val="00FE2B9B"/>
    <w:rsid w:val="00FE32E9"/>
    <w:rsid w:val="00FE38D8"/>
    <w:rsid w:val="00FE409E"/>
    <w:rsid w:val="00FE4B9E"/>
    <w:rsid w:val="00FE4E14"/>
    <w:rsid w:val="00FE61CC"/>
    <w:rsid w:val="00FE6687"/>
    <w:rsid w:val="00FE680A"/>
    <w:rsid w:val="00FE7FCE"/>
    <w:rsid w:val="00FF0455"/>
    <w:rsid w:val="00FF04F1"/>
    <w:rsid w:val="00FF05F9"/>
    <w:rsid w:val="00FF087F"/>
    <w:rsid w:val="00FF0CB4"/>
    <w:rsid w:val="00FF1D44"/>
    <w:rsid w:val="00FF1EED"/>
    <w:rsid w:val="00FF26C0"/>
    <w:rsid w:val="00FF2BEC"/>
    <w:rsid w:val="00FF34F1"/>
    <w:rsid w:val="00FF350F"/>
    <w:rsid w:val="00FF3CC6"/>
    <w:rsid w:val="00FF3EA7"/>
    <w:rsid w:val="00FF63FA"/>
    <w:rsid w:val="00FF6DA3"/>
  </w:rsids>
  <m:mathPr>
    <m:mathFont m:val="Cambria Math"/>
    <m:brkBin m:val="before"/>
    <m:brkBinSub m:val="--"/>
    <m:smallFrac m:val="off"/>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771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MS Sans Serif" w:eastAsia="Times New Roman" w:hAnsi="MS Sans Serif"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8837B9"/>
    <w:rPr>
      <w:rFonts w:ascii="Calibri" w:hAnsi="Calibri"/>
      <w:sz w:val="22"/>
    </w:rPr>
  </w:style>
  <w:style w:type="paragraph" w:styleId="Naslov1">
    <w:name w:val="heading 1"/>
    <w:basedOn w:val="Brezrazmikov"/>
    <w:next w:val="Brezrazmikov"/>
    <w:link w:val="Naslov1Znak"/>
    <w:autoRedefine/>
    <w:qFormat/>
    <w:rsid w:val="006E2575"/>
    <w:pPr>
      <w:keepNext/>
      <w:numPr>
        <w:numId w:val="2"/>
      </w:numPr>
      <w:pBdr>
        <w:top w:val="single" w:sz="4" w:space="1" w:color="auto"/>
        <w:left w:val="single" w:sz="4" w:space="4" w:color="auto"/>
        <w:bottom w:val="single" w:sz="4" w:space="1" w:color="auto"/>
        <w:right w:val="single" w:sz="4" w:space="4" w:color="auto"/>
      </w:pBdr>
      <w:shd w:val="pct15" w:color="auto" w:fill="auto"/>
      <w:tabs>
        <w:tab w:val="left" w:pos="284"/>
      </w:tabs>
      <w:spacing w:before="360" w:after="240"/>
      <w:outlineLvl w:val="0"/>
    </w:pPr>
    <w:rPr>
      <w:b/>
      <w:caps/>
      <w:sz w:val="26"/>
    </w:rPr>
  </w:style>
  <w:style w:type="paragraph" w:styleId="Naslov2">
    <w:name w:val="heading 2"/>
    <w:basedOn w:val="Naslov1"/>
    <w:next w:val="Navaden"/>
    <w:link w:val="Naslov2Znak"/>
    <w:autoRedefine/>
    <w:qFormat/>
    <w:rsid w:val="0059138C"/>
    <w:pPr>
      <w:numPr>
        <w:ilvl w:val="1"/>
      </w:numPr>
      <w:pBdr>
        <w:top w:val="none" w:sz="0" w:space="0" w:color="auto"/>
        <w:left w:val="none" w:sz="0" w:space="0" w:color="auto"/>
        <w:bottom w:val="none" w:sz="0" w:space="0" w:color="auto"/>
        <w:right w:val="none" w:sz="0" w:space="0" w:color="auto"/>
      </w:pBdr>
      <w:shd w:val="clear" w:color="auto" w:fill="auto"/>
      <w:spacing w:before="160" w:after="160"/>
      <w:jc w:val="left"/>
      <w:outlineLvl w:val="1"/>
    </w:pPr>
    <w:rPr>
      <w:caps w:val="0"/>
    </w:rPr>
  </w:style>
  <w:style w:type="paragraph" w:styleId="Naslov3">
    <w:name w:val="heading 3"/>
    <w:basedOn w:val="Naslov2"/>
    <w:next w:val="Navaden"/>
    <w:link w:val="Naslov3Znak"/>
    <w:autoRedefine/>
    <w:qFormat/>
    <w:rsid w:val="007328BA"/>
    <w:pPr>
      <w:numPr>
        <w:ilvl w:val="2"/>
      </w:numPr>
      <w:spacing w:before="80" w:after="80"/>
      <w:ind w:left="227" w:hanging="227"/>
      <w:jc w:val="both"/>
      <w:outlineLvl w:val="2"/>
    </w:pPr>
    <w:rPr>
      <w:rFonts w:eastAsia="Arial Unicode MS" w:cs="Arial Unicode MS"/>
      <w:sz w:val="22"/>
    </w:rPr>
  </w:style>
  <w:style w:type="paragraph" w:styleId="Naslov4">
    <w:name w:val="heading 4"/>
    <w:basedOn w:val="Navaden"/>
    <w:next w:val="Navaden"/>
    <w:qFormat/>
    <w:rsid w:val="008075B4"/>
    <w:pPr>
      <w:keepNext/>
      <w:outlineLvl w:val="3"/>
    </w:pPr>
    <w:rPr>
      <w:rFonts w:ascii="Arial" w:hAnsi="Arial"/>
      <w:b/>
      <w:iCs/>
      <w:sz w:val="28"/>
    </w:rPr>
  </w:style>
  <w:style w:type="paragraph" w:styleId="Naslov5">
    <w:name w:val="heading 5"/>
    <w:basedOn w:val="Navaden"/>
    <w:next w:val="Navaden"/>
    <w:qFormat/>
    <w:rsid w:val="008075B4"/>
    <w:pPr>
      <w:keepNext/>
      <w:outlineLvl w:val="4"/>
    </w:pPr>
    <w:rPr>
      <w:rFonts w:ascii="Arial" w:hAnsi="Arial"/>
      <w:b/>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qFormat/>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rsid w:val="008075B4"/>
    <w:pPr>
      <w:tabs>
        <w:tab w:val="center" w:pos="4536"/>
        <w:tab w:val="right" w:pos="9072"/>
      </w:tabs>
    </w:pPr>
  </w:style>
  <w:style w:type="paragraph" w:styleId="Noga">
    <w:name w:val="footer"/>
    <w:basedOn w:val="Navaden"/>
    <w:rsid w:val="008075B4"/>
    <w:pPr>
      <w:tabs>
        <w:tab w:val="center" w:pos="4536"/>
        <w:tab w:val="right" w:pos="9072"/>
      </w:tabs>
    </w:pPr>
  </w:style>
  <w:style w:type="paragraph" w:styleId="Telobesedila">
    <w:name w:val="Body Text"/>
    <w:basedOn w:val="Navaden"/>
    <w:link w:val="TelobesedilaZnak"/>
    <w:rsid w:val="008075B4"/>
    <w:pPr>
      <w:jc w:val="both"/>
    </w:pPr>
    <w:rPr>
      <w:rFonts w:ascii="Times New Roman" w:hAnsi="Times New Roman"/>
      <w:sz w:val="28"/>
    </w:rPr>
  </w:style>
  <w:style w:type="character" w:styleId="tevilkastrani">
    <w:name w:val="page number"/>
    <w:basedOn w:val="Privzetapisavaodstavka"/>
    <w:rsid w:val="008075B4"/>
  </w:style>
  <w:style w:type="paragraph" w:styleId="Telobesedila-zamik">
    <w:name w:val="Body Text Indent"/>
    <w:basedOn w:val="Navaden"/>
    <w:link w:val="Telobesedila-zamikZnak"/>
    <w:rsid w:val="008075B4"/>
    <w:pPr>
      <w:ind w:left="1134"/>
      <w:jc w:val="both"/>
    </w:pPr>
    <w:rPr>
      <w:rFonts w:ascii="Swis721 Ex BT" w:hAnsi="Swis721 Ex BT"/>
    </w:rPr>
  </w:style>
  <w:style w:type="paragraph" w:styleId="Telobesedila-zamik2">
    <w:name w:val="Body Text Indent 2"/>
    <w:basedOn w:val="Navaden"/>
    <w:link w:val="Telobesedila-zamik2Znak"/>
    <w:rsid w:val="008075B4"/>
    <w:pPr>
      <w:ind w:left="1134" w:hanging="1134"/>
      <w:jc w:val="both"/>
    </w:pPr>
  </w:style>
  <w:style w:type="paragraph" w:styleId="Telobesedila-zamik3">
    <w:name w:val="Body Text Indent 3"/>
    <w:basedOn w:val="Navaden"/>
    <w:rsid w:val="008075B4"/>
    <w:pPr>
      <w:ind w:left="1134"/>
      <w:jc w:val="both"/>
    </w:pPr>
    <w:rPr>
      <w:rFonts w:ascii="Swis721 Ex BT" w:hAnsi="Swis721 Ex BT"/>
      <w:sz w:val="20"/>
      <w:lang w:val="de-DE"/>
    </w:rPr>
  </w:style>
  <w:style w:type="paragraph" w:styleId="Golobesedilo">
    <w:name w:val="Plain Text"/>
    <w:basedOn w:val="Navaden"/>
    <w:rsid w:val="008075B4"/>
    <w:rPr>
      <w:rFonts w:ascii="Courier New" w:hAnsi="Courier New"/>
      <w:sz w:val="20"/>
    </w:rPr>
  </w:style>
  <w:style w:type="table" w:styleId="Tabela-mrea">
    <w:name w:val="Table Grid"/>
    <w:basedOn w:val="Navadnatabela"/>
    <w:rsid w:val="00100F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logNaslov1NeKrepko">
    <w:name w:val="Slog Naslov 1 + Ne Krepko"/>
    <w:basedOn w:val="Naslov1"/>
    <w:rsid w:val="00B15ADC"/>
    <w:pPr>
      <w:numPr>
        <w:numId w:val="1"/>
      </w:numPr>
    </w:pPr>
  </w:style>
  <w:style w:type="paragraph" w:customStyle="1" w:styleId="SlogNaslov2LevoPred90pt">
    <w:name w:val="Slog Naslov 2 + Levo Pred:  90 pt"/>
    <w:basedOn w:val="Naslov2"/>
    <w:rsid w:val="00241B05"/>
    <w:pPr>
      <w:spacing w:before="1800"/>
    </w:pPr>
    <w:rPr>
      <w:bCs/>
      <w:caps/>
    </w:rPr>
  </w:style>
  <w:style w:type="character" w:customStyle="1" w:styleId="TelobesedilaZnak">
    <w:name w:val="Telo besedila Znak"/>
    <w:basedOn w:val="Privzetapisavaodstavka"/>
    <w:link w:val="Telobesedila"/>
    <w:rsid w:val="007477C7"/>
    <w:rPr>
      <w:rFonts w:ascii="Times New Roman" w:hAnsi="Times New Roman"/>
      <w:sz w:val="28"/>
    </w:rPr>
  </w:style>
  <w:style w:type="paragraph" w:styleId="Brezrazmikov">
    <w:name w:val="No Spacing"/>
    <w:uiPriority w:val="1"/>
    <w:qFormat/>
    <w:rsid w:val="009B27FE"/>
    <w:pPr>
      <w:spacing w:before="80" w:after="80"/>
      <w:jc w:val="both"/>
    </w:pPr>
    <w:rPr>
      <w:rFonts w:ascii="Calibri" w:hAnsi="Calibri"/>
      <w:sz w:val="22"/>
      <w:lang w:val="en-US"/>
    </w:rPr>
  </w:style>
  <w:style w:type="character" w:styleId="Krepko">
    <w:name w:val="Strong"/>
    <w:basedOn w:val="Privzetapisavaodstavka"/>
    <w:qFormat/>
    <w:rsid w:val="00AE3643"/>
    <w:rPr>
      <w:b/>
      <w:bCs/>
    </w:rPr>
  </w:style>
  <w:style w:type="paragraph" w:customStyle="1" w:styleId="Default">
    <w:name w:val="Default"/>
    <w:rsid w:val="006D1F38"/>
    <w:pPr>
      <w:autoSpaceDE w:val="0"/>
      <w:autoSpaceDN w:val="0"/>
      <w:adjustRightInd w:val="0"/>
    </w:pPr>
    <w:rPr>
      <w:rFonts w:ascii="HiddenHorzOCl" w:hAnsi="HiddenHorzOCl" w:cs="HiddenHorzOCl"/>
      <w:color w:val="000000"/>
      <w:sz w:val="24"/>
      <w:szCs w:val="24"/>
    </w:rPr>
  </w:style>
  <w:style w:type="character" w:customStyle="1" w:styleId="Telobesedila-zamikZnak">
    <w:name w:val="Telo besedila - zamik Znak"/>
    <w:basedOn w:val="Privzetapisavaodstavka"/>
    <w:link w:val="Telobesedila-zamik"/>
    <w:rsid w:val="00EB571B"/>
    <w:rPr>
      <w:rFonts w:ascii="Swis721 Ex BT" w:hAnsi="Swis721 Ex BT"/>
      <w:lang w:val="en-US"/>
    </w:rPr>
  </w:style>
  <w:style w:type="paragraph" w:styleId="Telobesedila3">
    <w:name w:val="Body Text 3"/>
    <w:basedOn w:val="Navaden"/>
    <w:link w:val="Telobesedila3Znak"/>
    <w:rsid w:val="00C74D59"/>
    <w:pPr>
      <w:spacing w:after="120"/>
    </w:pPr>
    <w:rPr>
      <w:rFonts w:ascii="MS Sans Serif" w:hAnsi="MS Sans Serif"/>
      <w:sz w:val="16"/>
      <w:szCs w:val="16"/>
    </w:rPr>
  </w:style>
  <w:style w:type="character" w:customStyle="1" w:styleId="Telobesedila3Znak">
    <w:name w:val="Telo besedila 3 Znak"/>
    <w:basedOn w:val="Privzetapisavaodstavka"/>
    <w:link w:val="Telobesedila3"/>
    <w:rsid w:val="00C74D59"/>
    <w:rPr>
      <w:sz w:val="16"/>
      <w:szCs w:val="16"/>
    </w:rPr>
  </w:style>
  <w:style w:type="character" w:styleId="Poudarek">
    <w:name w:val="Emphasis"/>
    <w:basedOn w:val="Privzetapisavaodstavka"/>
    <w:qFormat/>
    <w:rsid w:val="00CB33EF"/>
    <w:rPr>
      <w:i/>
      <w:iCs/>
    </w:rPr>
  </w:style>
  <w:style w:type="character" w:styleId="Intenzivenpoudarek">
    <w:name w:val="Intense Emphasis"/>
    <w:basedOn w:val="Privzetapisavaodstavka"/>
    <w:uiPriority w:val="21"/>
    <w:qFormat/>
    <w:rsid w:val="00CB33EF"/>
    <w:rPr>
      <w:b/>
      <w:bCs/>
      <w:i/>
      <w:iCs/>
      <w:color w:val="4F81BD"/>
    </w:rPr>
  </w:style>
  <w:style w:type="paragraph" w:styleId="Odstavekseznama">
    <w:name w:val="List Paragraph"/>
    <w:basedOn w:val="Navaden"/>
    <w:uiPriority w:val="34"/>
    <w:qFormat/>
    <w:rsid w:val="000B7ED0"/>
    <w:pPr>
      <w:ind w:left="708"/>
    </w:pPr>
  </w:style>
  <w:style w:type="paragraph" w:styleId="Besedilooblaka">
    <w:name w:val="Balloon Text"/>
    <w:basedOn w:val="Navaden"/>
    <w:link w:val="BesedilooblakaZnak"/>
    <w:rsid w:val="005653BC"/>
    <w:rPr>
      <w:rFonts w:ascii="Tahoma" w:hAnsi="Tahoma" w:cs="Tahoma"/>
      <w:sz w:val="16"/>
      <w:szCs w:val="16"/>
    </w:rPr>
  </w:style>
  <w:style w:type="character" w:customStyle="1" w:styleId="BesedilooblakaZnak">
    <w:name w:val="Besedilo oblačka Znak"/>
    <w:basedOn w:val="Privzetapisavaodstavka"/>
    <w:link w:val="Besedilooblaka"/>
    <w:rsid w:val="005653BC"/>
    <w:rPr>
      <w:rFonts w:ascii="Tahoma" w:hAnsi="Tahoma" w:cs="Tahoma"/>
      <w:sz w:val="16"/>
      <w:szCs w:val="16"/>
    </w:rPr>
  </w:style>
  <w:style w:type="paragraph" w:customStyle="1" w:styleId="CM42">
    <w:name w:val="CM42"/>
    <w:basedOn w:val="Default"/>
    <w:next w:val="Default"/>
    <w:uiPriority w:val="99"/>
    <w:rsid w:val="00DA6DA8"/>
    <w:pPr>
      <w:widowControl w:val="0"/>
    </w:pPr>
    <w:rPr>
      <w:rFonts w:ascii="Arial" w:hAnsi="Arial" w:cs="Arial"/>
      <w:color w:val="auto"/>
    </w:rPr>
  </w:style>
  <w:style w:type="character" w:styleId="Neenpoudarek">
    <w:name w:val="Subtle Emphasis"/>
    <w:basedOn w:val="Privzetapisavaodstavka"/>
    <w:uiPriority w:val="19"/>
    <w:qFormat/>
    <w:rsid w:val="00122806"/>
    <w:rPr>
      <w:i/>
      <w:iCs/>
      <w:color w:val="808080"/>
    </w:rPr>
  </w:style>
  <w:style w:type="paragraph" w:styleId="Kazalovsebine9">
    <w:name w:val="toc 9"/>
    <w:basedOn w:val="Navaden"/>
    <w:next w:val="Navaden"/>
    <w:autoRedefine/>
    <w:rsid w:val="003F04F0"/>
    <w:pPr>
      <w:ind w:left="1680"/>
    </w:pPr>
    <w:rPr>
      <w:rFonts w:ascii="Times New Roman" w:hAnsi="Times New Roman"/>
      <w:sz w:val="24"/>
      <w:szCs w:val="24"/>
      <w:lang w:eastAsia="en-US"/>
    </w:rPr>
  </w:style>
  <w:style w:type="character" w:customStyle="1" w:styleId="Naslov2Znak">
    <w:name w:val="Naslov 2 Znak"/>
    <w:basedOn w:val="Privzetapisavaodstavka"/>
    <w:link w:val="Naslov2"/>
    <w:rsid w:val="0059138C"/>
    <w:rPr>
      <w:rFonts w:ascii="Calibri" w:hAnsi="Calibri"/>
      <w:b/>
      <w:sz w:val="26"/>
      <w:lang w:val="en-US"/>
    </w:rPr>
  </w:style>
  <w:style w:type="character" w:customStyle="1" w:styleId="Naslov3Znak">
    <w:name w:val="Naslov 3 Znak"/>
    <w:basedOn w:val="Privzetapisavaodstavka"/>
    <w:link w:val="Naslov3"/>
    <w:rsid w:val="007328BA"/>
    <w:rPr>
      <w:rFonts w:ascii="Calibri" w:eastAsia="Arial Unicode MS" w:hAnsi="Calibri" w:cs="Arial Unicode MS"/>
      <w:b/>
      <w:sz w:val="22"/>
      <w:lang w:val="en-US"/>
    </w:rPr>
  </w:style>
  <w:style w:type="character" w:customStyle="1" w:styleId="Telobesedila-zamik2Znak">
    <w:name w:val="Telo besedila - zamik 2 Znak"/>
    <w:basedOn w:val="Privzetapisavaodstavka"/>
    <w:link w:val="Telobesedila-zamik2"/>
    <w:rsid w:val="00EF5C4F"/>
    <w:rPr>
      <w:rFonts w:ascii="Calibri" w:hAnsi="Calibri"/>
      <w:sz w:val="22"/>
    </w:rPr>
  </w:style>
  <w:style w:type="character" w:customStyle="1" w:styleId="Naslov1Znak">
    <w:name w:val="Naslov 1 Znak"/>
    <w:basedOn w:val="Privzetapisavaodstavka"/>
    <w:link w:val="Naslov1"/>
    <w:rsid w:val="006E2575"/>
    <w:rPr>
      <w:rFonts w:ascii="Calibri" w:hAnsi="Calibri"/>
      <w:b/>
      <w:caps/>
      <w:sz w:val="26"/>
      <w:shd w:val="pct15" w:color="auto" w:fill="auto"/>
      <w:lang w:val="en-US"/>
    </w:rPr>
  </w:style>
  <w:style w:type="character" w:styleId="Hiperpovezava">
    <w:name w:val="Hyperlink"/>
    <w:basedOn w:val="Privzetapisavaodstavka"/>
    <w:uiPriority w:val="99"/>
    <w:unhideWhenUsed/>
    <w:rsid w:val="00995682"/>
    <w:rPr>
      <w:color w:val="0000FF"/>
      <w:u w:val="single"/>
    </w:rPr>
  </w:style>
  <w:style w:type="paragraph" w:styleId="Naslov">
    <w:name w:val="Title"/>
    <w:basedOn w:val="Navaden"/>
    <w:next w:val="Navaden"/>
    <w:link w:val="NaslovZnak"/>
    <w:qFormat/>
    <w:rsid w:val="00CE3A58"/>
    <w:pPr>
      <w:spacing w:before="240" w:after="60"/>
      <w:jc w:val="center"/>
      <w:outlineLvl w:val="0"/>
    </w:pPr>
    <w:rPr>
      <w:rFonts w:ascii="Cambria" w:hAnsi="Cambria"/>
      <w:b/>
      <w:bCs/>
      <w:kern w:val="28"/>
      <w:sz w:val="32"/>
      <w:szCs w:val="32"/>
    </w:rPr>
  </w:style>
  <w:style w:type="character" w:customStyle="1" w:styleId="NaslovZnak">
    <w:name w:val="Naslov Znak"/>
    <w:basedOn w:val="Privzetapisavaodstavka"/>
    <w:link w:val="Naslov"/>
    <w:rsid w:val="00CE3A58"/>
    <w:rPr>
      <w:rFonts w:ascii="Cambria" w:eastAsia="Times New Roman" w:hAnsi="Cambria" w:cs="Times New Roman"/>
      <w:b/>
      <w:bCs/>
      <w:kern w:val="28"/>
      <w:sz w:val="32"/>
      <w:szCs w:val="32"/>
    </w:rPr>
  </w:style>
  <w:style w:type="paragraph" w:styleId="Napis">
    <w:name w:val="caption"/>
    <w:basedOn w:val="Navaden"/>
    <w:next w:val="Navaden"/>
    <w:unhideWhenUsed/>
    <w:qFormat/>
    <w:rsid w:val="004B5F22"/>
    <w:rPr>
      <w:b/>
      <w:bCs/>
      <w:sz w:val="20"/>
    </w:rPr>
  </w:style>
  <w:style w:type="paragraph" w:styleId="Navadensplet">
    <w:name w:val="Normal (Web)"/>
    <w:basedOn w:val="Navaden"/>
    <w:uiPriority w:val="99"/>
    <w:unhideWhenUsed/>
    <w:rsid w:val="004D5801"/>
    <w:pPr>
      <w:spacing w:before="100" w:beforeAutospacing="1" w:after="100" w:afterAutospacing="1"/>
    </w:pPr>
    <w:rPr>
      <w:rFonts w:ascii="Times New Roman" w:hAnsi="Times New Roman"/>
      <w:sz w:val="24"/>
      <w:szCs w:val="24"/>
    </w:rPr>
  </w:style>
  <w:style w:type="paragraph" w:styleId="Podnaslov">
    <w:name w:val="Subtitle"/>
    <w:basedOn w:val="Navaden"/>
    <w:next w:val="Navaden"/>
    <w:link w:val="PodnaslovZnak"/>
    <w:qFormat/>
    <w:rsid w:val="00FF04F1"/>
    <w:pPr>
      <w:spacing w:after="60"/>
      <w:jc w:val="center"/>
      <w:outlineLvl w:val="1"/>
    </w:pPr>
    <w:rPr>
      <w:rFonts w:ascii="Cambria" w:hAnsi="Cambria"/>
      <w:sz w:val="24"/>
      <w:szCs w:val="24"/>
    </w:rPr>
  </w:style>
  <w:style w:type="character" w:customStyle="1" w:styleId="PodnaslovZnak">
    <w:name w:val="Podnaslov Znak"/>
    <w:basedOn w:val="Privzetapisavaodstavka"/>
    <w:link w:val="Podnaslov"/>
    <w:rsid w:val="00FF04F1"/>
    <w:rPr>
      <w:rFonts w:ascii="Cambria" w:eastAsia="Times New Roman" w:hAnsi="Cambria" w:cs="Times New Roman"/>
      <w:sz w:val="24"/>
      <w:szCs w:val="24"/>
    </w:rPr>
  </w:style>
  <w:style w:type="paragraph" w:styleId="Zgradbadokumenta">
    <w:name w:val="Document Map"/>
    <w:basedOn w:val="Navaden"/>
    <w:link w:val="ZgradbadokumentaZnak"/>
    <w:rsid w:val="003E4CFE"/>
    <w:rPr>
      <w:rFonts w:ascii="Tahoma" w:hAnsi="Tahoma" w:cs="Tahoma"/>
      <w:sz w:val="16"/>
      <w:szCs w:val="16"/>
    </w:rPr>
  </w:style>
  <w:style w:type="character" w:customStyle="1" w:styleId="ZgradbadokumentaZnak">
    <w:name w:val="Zgradba dokumenta Znak"/>
    <w:basedOn w:val="Privzetapisavaodstavka"/>
    <w:link w:val="Zgradbadokumenta"/>
    <w:rsid w:val="003E4CFE"/>
    <w:rPr>
      <w:rFonts w:ascii="Tahoma" w:hAnsi="Tahoma" w:cs="Tahoma"/>
      <w:sz w:val="16"/>
      <w:szCs w:val="16"/>
    </w:rPr>
  </w:style>
  <w:style w:type="paragraph" w:customStyle="1" w:styleId="navadentabela">
    <w:name w:val="navaden tabela"/>
    <w:basedOn w:val="Navaden"/>
    <w:rsid w:val="0045292B"/>
    <w:rPr>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S Sans Serif" w:eastAsia="Times New Roman" w:hAnsi="MS Sans Serif"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8837B9"/>
    <w:rPr>
      <w:rFonts w:ascii="Calibri" w:hAnsi="Calibri"/>
      <w:sz w:val="22"/>
    </w:rPr>
  </w:style>
  <w:style w:type="paragraph" w:styleId="Naslov1">
    <w:name w:val="heading 1"/>
    <w:basedOn w:val="Brezrazmikov"/>
    <w:next w:val="Brezrazmikov"/>
    <w:link w:val="Naslov1Znak"/>
    <w:autoRedefine/>
    <w:qFormat/>
    <w:rsid w:val="006E2575"/>
    <w:pPr>
      <w:keepNext/>
      <w:numPr>
        <w:numId w:val="2"/>
      </w:numPr>
      <w:pBdr>
        <w:top w:val="single" w:sz="4" w:space="1" w:color="auto"/>
        <w:left w:val="single" w:sz="4" w:space="4" w:color="auto"/>
        <w:bottom w:val="single" w:sz="4" w:space="1" w:color="auto"/>
        <w:right w:val="single" w:sz="4" w:space="4" w:color="auto"/>
      </w:pBdr>
      <w:shd w:val="pct15" w:color="auto" w:fill="auto"/>
      <w:tabs>
        <w:tab w:val="left" w:pos="284"/>
      </w:tabs>
      <w:spacing w:before="360" w:after="240"/>
      <w:outlineLvl w:val="0"/>
    </w:pPr>
    <w:rPr>
      <w:b/>
      <w:caps/>
      <w:sz w:val="26"/>
    </w:rPr>
  </w:style>
  <w:style w:type="paragraph" w:styleId="Naslov2">
    <w:name w:val="heading 2"/>
    <w:basedOn w:val="Naslov1"/>
    <w:next w:val="Navaden"/>
    <w:link w:val="Naslov2Znak"/>
    <w:autoRedefine/>
    <w:qFormat/>
    <w:rsid w:val="00900965"/>
    <w:pPr>
      <w:numPr>
        <w:ilvl w:val="1"/>
      </w:numPr>
      <w:pBdr>
        <w:top w:val="none" w:sz="0" w:space="0" w:color="auto"/>
        <w:left w:val="none" w:sz="0" w:space="0" w:color="auto"/>
        <w:bottom w:val="none" w:sz="0" w:space="0" w:color="auto"/>
        <w:right w:val="none" w:sz="0" w:space="0" w:color="auto"/>
      </w:pBdr>
      <w:shd w:val="pct10" w:color="auto" w:fill="auto"/>
      <w:spacing w:before="160" w:after="160"/>
      <w:jc w:val="left"/>
      <w:outlineLvl w:val="1"/>
    </w:pPr>
    <w:rPr>
      <w:caps w:val="0"/>
    </w:rPr>
  </w:style>
  <w:style w:type="paragraph" w:styleId="Naslov3">
    <w:name w:val="heading 3"/>
    <w:basedOn w:val="Naslov2"/>
    <w:next w:val="Navaden"/>
    <w:link w:val="Naslov3Znak"/>
    <w:autoRedefine/>
    <w:qFormat/>
    <w:rsid w:val="002A3CF5"/>
    <w:pPr>
      <w:numPr>
        <w:ilvl w:val="2"/>
      </w:numPr>
      <w:shd w:val="clear" w:color="auto" w:fill="auto"/>
      <w:spacing w:before="80" w:after="80"/>
      <w:jc w:val="both"/>
      <w:outlineLvl w:val="2"/>
    </w:pPr>
    <w:rPr>
      <w:rFonts w:eastAsia="Arial Unicode MS" w:cs="Arial Unicode MS"/>
      <w:sz w:val="22"/>
    </w:rPr>
  </w:style>
  <w:style w:type="paragraph" w:styleId="Naslov4">
    <w:name w:val="heading 4"/>
    <w:basedOn w:val="Navaden"/>
    <w:next w:val="Navaden"/>
    <w:qFormat/>
    <w:pPr>
      <w:keepNext/>
      <w:outlineLvl w:val="3"/>
    </w:pPr>
    <w:rPr>
      <w:rFonts w:ascii="Arial" w:hAnsi="Arial"/>
      <w:b/>
      <w:iCs/>
      <w:sz w:val="28"/>
    </w:rPr>
  </w:style>
  <w:style w:type="paragraph" w:styleId="Naslov5">
    <w:name w:val="heading 5"/>
    <w:basedOn w:val="Navaden"/>
    <w:next w:val="Navaden"/>
    <w:qFormat/>
    <w:pPr>
      <w:keepNext/>
      <w:outlineLvl w:val="4"/>
    </w:pPr>
    <w:rPr>
      <w:rFonts w:ascii="Arial" w:hAnsi="Arial"/>
      <w:b/>
    </w:rPr>
  </w:style>
  <w:style w:type="character" w:default="1" w:styleId="Privzetapisavaodstavka">
    <w:name w:val="Default Paragraph Font"/>
    <w:semiHidden/>
  </w:style>
  <w:style w:type="table" w:default="1" w:styleId="Navadnatabela">
    <w:name w:val="Normal Table"/>
    <w:semiHidden/>
    <w:tblPr>
      <w:tblInd w:w="0" w:type="dxa"/>
      <w:tblCellMar>
        <w:top w:w="0" w:type="dxa"/>
        <w:left w:w="108" w:type="dxa"/>
        <w:bottom w:w="0" w:type="dxa"/>
        <w:right w:w="108" w:type="dxa"/>
      </w:tblCellMar>
    </w:tblPr>
  </w:style>
  <w:style w:type="numbering" w:default="1" w:styleId="Brezseznama">
    <w:name w:val="No List"/>
    <w:semiHidden/>
  </w:style>
  <w:style w:type="paragraph" w:styleId="Glava">
    <w:name w:val="header"/>
    <w:basedOn w:val="Navaden"/>
    <w:pPr>
      <w:tabs>
        <w:tab w:val="center" w:pos="4536"/>
        <w:tab w:val="right" w:pos="9072"/>
      </w:tabs>
    </w:pPr>
  </w:style>
  <w:style w:type="paragraph" w:styleId="Noga">
    <w:name w:val="footer"/>
    <w:basedOn w:val="Navaden"/>
    <w:pPr>
      <w:tabs>
        <w:tab w:val="center" w:pos="4536"/>
        <w:tab w:val="right" w:pos="9072"/>
      </w:tabs>
    </w:pPr>
  </w:style>
  <w:style w:type="paragraph" w:styleId="Telobesedila">
    <w:name w:val="Body Text"/>
    <w:basedOn w:val="Navaden"/>
    <w:link w:val="TelobesedilaZnak"/>
    <w:pPr>
      <w:jc w:val="both"/>
    </w:pPr>
    <w:rPr>
      <w:rFonts w:ascii="Times New Roman" w:hAnsi="Times New Roman"/>
      <w:sz w:val="28"/>
    </w:rPr>
  </w:style>
  <w:style w:type="character" w:styleId="tevilkastrani">
    <w:name w:val="page number"/>
    <w:basedOn w:val="Privzetapisavaodstavka"/>
  </w:style>
  <w:style w:type="paragraph" w:styleId="Telobesedila-zamik">
    <w:name w:val="Body Text Indent"/>
    <w:basedOn w:val="Navaden"/>
    <w:link w:val="Telobesedila-zamikZnak"/>
    <w:pPr>
      <w:ind w:left="1134"/>
      <w:jc w:val="both"/>
    </w:pPr>
    <w:rPr>
      <w:rFonts w:ascii="Swis721 Ex BT" w:hAnsi="Swis721 Ex BT"/>
    </w:rPr>
  </w:style>
  <w:style w:type="paragraph" w:styleId="Telobesedila-zamik2">
    <w:name w:val="Body Text Indent 2"/>
    <w:basedOn w:val="Navaden"/>
    <w:link w:val="Telobesedila-zamik2Znak"/>
    <w:pPr>
      <w:ind w:left="1134" w:hanging="1134"/>
      <w:jc w:val="both"/>
    </w:pPr>
  </w:style>
  <w:style w:type="paragraph" w:styleId="Telobesedila-zamik3">
    <w:name w:val="Body Text Indent 3"/>
    <w:basedOn w:val="Navaden"/>
    <w:pPr>
      <w:ind w:left="1134"/>
      <w:jc w:val="both"/>
    </w:pPr>
    <w:rPr>
      <w:rFonts w:ascii="Swis721 Ex BT" w:hAnsi="Swis721 Ex BT"/>
      <w:sz w:val="20"/>
      <w:lang w:val="de-DE"/>
    </w:rPr>
  </w:style>
  <w:style w:type="paragraph" w:styleId="Golobesedilo">
    <w:name w:val="Plain Text"/>
    <w:basedOn w:val="Navaden"/>
    <w:rPr>
      <w:rFonts w:ascii="Courier New" w:hAnsi="Courier New"/>
      <w:sz w:val="20"/>
    </w:rPr>
  </w:style>
  <w:style w:type="table" w:styleId="Tabela-mrea">
    <w:name w:val="Tabela - mreža"/>
    <w:basedOn w:val="Navadnatabela"/>
    <w:rsid w:val="00100F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logNaslov1NeKrepko">
    <w:name w:val="Slog Naslov 1 + Ne Krepko"/>
    <w:basedOn w:val="Naslov1"/>
    <w:rsid w:val="00B15ADC"/>
    <w:pPr>
      <w:numPr>
        <w:numId w:val="1"/>
      </w:numPr>
    </w:pPr>
  </w:style>
  <w:style w:type="paragraph" w:customStyle="1" w:styleId="SlogNaslov2LevoPred90pt">
    <w:name w:val="Slog Naslov 2 + Levo Pred:  90 pt"/>
    <w:basedOn w:val="Naslov2"/>
    <w:rsid w:val="00241B05"/>
    <w:pPr>
      <w:spacing w:before="1800"/>
    </w:pPr>
    <w:rPr>
      <w:bCs/>
      <w:caps/>
    </w:rPr>
  </w:style>
  <w:style w:type="character" w:customStyle="1" w:styleId="TelobesedilaZnak">
    <w:name w:val="Telo besedila Znak"/>
    <w:basedOn w:val="Privzetapisavaodstavka"/>
    <w:link w:val="Telobesedila"/>
    <w:rsid w:val="007477C7"/>
    <w:rPr>
      <w:rFonts w:ascii="Times New Roman" w:hAnsi="Times New Roman"/>
      <w:sz w:val="28"/>
    </w:rPr>
  </w:style>
  <w:style w:type="paragraph" w:styleId="Brezrazmikov">
    <w:name w:val="No Spacing"/>
    <w:uiPriority w:val="1"/>
    <w:qFormat/>
    <w:rsid w:val="009B27FE"/>
    <w:pPr>
      <w:spacing w:before="80" w:after="80"/>
      <w:jc w:val="both"/>
    </w:pPr>
    <w:rPr>
      <w:rFonts w:ascii="Calibri" w:hAnsi="Calibri"/>
      <w:sz w:val="22"/>
      <w:lang w:val="en-US"/>
    </w:rPr>
  </w:style>
  <w:style w:type="character" w:styleId="Krepko">
    <w:name w:val="Strong"/>
    <w:basedOn w:val="Privzetapisavaodstavka"/>
    <w:qFormat/>
    <w:rsid w:val="00AE3643"/>
    <w:rPr>
      <w:b/>
      <w:bCs/>
    </w:rPr>
  </w:style>
  <w:style w:type="paragraph" w:customStyle="1" w:styleId="Default">
    <w:name w:val="Default"/>
    <w:rsid w:val="006D1F38"/>
    <w:pPr>
      <w:autoSpaceDE w:val="0"/>
      <w:autoSpaceDN w:val="0"/>
      <w:adjustRightInd w:val="0"/>
    </w:pPr>
    <w:rPr>
      <w:rFonts w:ascii="HiddenHorzOCl" w:hAnsi="HiddenHorzOCl" w:cs="HiddenHorzOCl"/>
      <w:color w:val="000000"/>
      <w:sz w:val="24"/>
      <w:szCs w:val="24"/>
    </w:rPr>
  </w:style>
  <w:style w:type="character" w:customStyle="1" w:styleId="Telobesedila-zamikZnak">
    <w:name w:val="Telo besedila - zamik Znak"/>
    <w:basedOn w:val="Privzetapisavaodstavka"/>
    <w:link w:val="Telobesedila-zamik"/>
    <w:rsid w:val="00EB571B"/>
    <w:rPr>
      <w:rFonts w:ascii="Swis721 Ex BT" w:hAnsi="Swis721 Ex BT"/>
      <w:lang w:val="en-US"/>
    </w:rPr>
  </w:style>
  <w:style w:type="paragraph" w:styleId="Telobesedila3">
    <w:name w:val="Body Text 3"/>
    <w:basedOn w:val="Navaden"/>
    <w:link w:val="Telobesedila3Znak"/>
    <w:rsid w:val="00C74D59"/>
    <w:pPr>
      <w:spacing w:after="120"/>
    </w:pPr>
    <w:rPr>
      <w:rFonts w:ascii="MS Sans Serif" w:hAnsi="MS Sans Serif"/>
      <w:sz w:val="16"/>
      <w:szCs w:val="16"/>
    </w:rPr>
  </w:style>
  <w:style w:type="character" w:customStyle="1" w:styleId="Telobesedila3Znak">
    <w:name w:val="Telo besedila 3 Znak"/>
    <w:basedOn w:val="Privzetapisavaodstavka"/>
    <w:link w:val="Telobesedila3"/>
    <w:rsid w:val="00C74D59"/>
    <w:rPr>
      <w:sz w:val="16"/>
      <w:szCs w:val="16"/>
    </w:rPr>
  </w:style>
  <w:style w:type="character" w:styleId="Poudarek">
    <w:name w:val="Emphasis"/>
    <w:basedOn w:val="Privzetapisavaodstavka"/>
    <w:qFormat/>
    <w:rsid w:val="00CB33EF"/>
    <w:rPr>
      <w:i/>
      <w:iCs/>
    </w:rPr>
  </w:style>
  <w:style w:type="character" w:styleId="Intenzivenpoudarek">
    <w:name w:val="Intense Emphasis"/>
    <w:basedOn w:val="Privzetapisavaodstavka"/>
    <w:uiPriority w:val="21"/>
    <w:qFormat/>
    <w:rsid w:val="00CB33EF"/>
    <w:rPr>
      <w:b/>
      <w:bCs/>
      <w:i/>
      <w:iCs/>
      <w:color w:val="4F81BD"/>
    </w:rPr>
  </w:style>
  <w:style w:type="paragraph" w:styleId="Odstavekseznama">
    <w:name w:val="List Paragraph"/>
    <w:basedOn w:val="Navaden"/>
    <w:uiPriority w:val="34"/>
    <w:qFormat/>
    <w:rsid w:val="000B7ED0"/>
    <w:pPr>
      <w:ind w:left="708"/>
    </w:pPr>
  </w:style>
  <w:style w:type="paragraph" w:styleId="Besedilooblaka">
    <w:name w:val="Balloon Text"/>
    <w:basedOn w:val="Navaden"/>
    <w:link w:val="BesedilooblakaZnak"/>
    <w:rsid w:val="005653BC"/>
    <w:rPr>
      <w:rFonts w:ascii="Tahoma" w:hAnsi="Tahoma" w:cs="Tahoma"/>
      <w:sz w:val="16"/>
      <w:szCs w:val="16"/>
    </w:rPr>
  </w:style>
  <w:style w:type="character" w:customStyle="1" w:styleId="BesedilooblakaZnak">
    <w:name w:val="Besedilo oblačka Znak"/>
    <w:basedOn w:val="Privzetapisavaodstavka"/>
    <w:link w:val="Besedilooblaka"/>
    <w:rsid w:val="005653BC"/>
    <w:rPr>
      <w:rFonts w:ascii="Tahoma" w:hAnsi="Tahoma" w:cs="Tahoma"/>
      <w:sz w:val="16"/>
      <w:szCs w:val="16"/>
    </w:rPr>
  </w:style>
  <w:style w:type="paragraph" w:customStyle="1" w:styleId="CM42">
    <w:name w:val="CM42"/>
    <w:basedOn w:val="Default"/>
    <w:next w:val="Default"/>
    <w:uiPriority w:val="99"/>
    <w:rsid w:val="00DA6DA8"/>
    <w:pPr>
      <w:widowControl w:val="0"/>
    </w:pPr>
    <w:rPr>
      <w:rFonts w:ascii="Arial" w:hAnsi="Arial" w:cs="Arial"/>
      <w:color w:val="auto"/>
    </w:rPr>
  </w:style>
  <w:style w:type="character" w:styleId="Neenpoudarek">
    <w:name w:val="Subtle Emphasis"/>
    <w:basedOn w:val="Privzetapisavaodstavka"/>
    <w:uiPriority w:val="19"/>
    <w:qFormat/>
    <w:rsid w:val="00122806"/>
    <w:rPr>
      <w:i/>
      <w:iCs/>
      <w:color w:val="808080"/>
    </w:rPr>
  </w:style>
  <w:style w:type="paragraph" w:styleId="Kazalovsebine9">
    <w:name w:val="toc 9"/>
    <w:basedOn w:val="Navaden"/>
    <w:next w:val="Navaden"/>
    <w:autoRedefine/>
    <w:rsid w:val="003F04F0"/>
    <w:pPr>
      <w:ind w:left="1680"/>
    </w:pPr>
    <w:rPr>
      <w:rFonts w:ascii="Times New Roman" w:hAnsi="Times New Roman"/>
      <w:sz w:val="24"/>
      <w:szCs w:val="24"/>
      <w:lang w:eastAsia="en-US"/>
    </w:rPr>
  </w:style>
  <w:style w:type="character" w:customStyle="1" w:styleId="Naslov2Znak">
    <w:name w:val="Naslov 2 Znak"/>
    <w:basedOn w:val="Privzetapisavaodstavka"/>
    <w:link w:val="Naslov2"/>
    <w:rsid w:val="00900965"/>
    <w:rPr>
      <w:rFonts w:ascii="Calibri" w:hAnsi="Calibri"/>
      <w:b/>
      <w:sz w:val="26"/>
      <w:shd w:val="pct10" w:color="auto" w:fill="auto"/>
      <w:lang w:val="en-US"/>
    </w:rPr>
  </w:style>
  <w:style w:type="character" w:customStyle="1" w:styleId="Naslov3Znak">
    <w:name w:val="Naslov 3 Znak"/>
    <w:basedOn w:val="Privzetapisavaodstavka"/>
    <w:link w:val="Naslov3"/>
    <w:rsid w:val="002A3CF5"/>
    <w:rPr>
      <w:rFonts w:ascii="Calibri" w:eastAsia="Arial Unicode MS" w:hAnsi="Calibri" w:cs="Arial Unicode MS"/>
      <w:b/>
      <w:sz w:val="22"/>
      <w:lang w:val="en-US"/>
    </w:rPr>
  </w:style>
  <w:style w:type="character" w:customStyle="1" w:styleId="Telobesedila-zamik2Znak">
    <w:name w:val="Telo besedila - zamik 2 Znak"/>
    <w:basedOn w:val="Privzetapisavaodstavka"/>
    <w:link w:val="Telobesedila-zamik2"/>
    <w:rsid w:val="00EF5C4F"/>
    <w:rPr>
      <w:rFonts w:ascii="Calibri" w:hAnsi="Calibri"/>
      <w:sz w:val="22"/>
    </w:rPr>
  </w:style>
  <w:style w:type="character" w:customStyle="1" w:styleId="Naslov1Znak">
    <w:name w:val="Naslov 1 Znak"/>
    <w:basedOn w:val="Privzetapisavaodstavka"/>
    <w:link w:val="Naslov1"/>
    <w:rsid w:val="006E2575"/>
    <w:rPr>
      <w:rFonts w:ascii="Calibri" w:hAnsi="Calibri"/>
      <w:b/>
      <w:caps/>
      <w:sz w:val="26"/>
      <w:shd w:val="pct15" w:color="auto" w:fill="auto"/>
      <w:lang w:val="en-US"/>
    </w:rPr>
  </w:style>
  <w:style w:type="character" w:styleId="Hiperpovezava">
    <w:name w:val="Hyperlink"/>
    <w:basedOn w:val="Privzetapisavaodstavka"/>
    <w:uiPriority w:val="99"/>
    <w:unhideWhenUsed/>
    <w:rsid w:val="00995682"/>
    <w:rPr>
      <w:color w:val="0000FF"/>
      <w:u w:val="single"/>
    </w:rPr>
  </w:style>
  <w:style w:type="paragraph" w:styleId="Naslov">
    <w:name w:val="Title"/>
    <w:basedOn w:val="Navaden"/>
    <w:next w:val="Navaden"/>
    <w:link w:val="NaslovZnak"/>
    <w:qFormat/>
    <w:rsid w:val="00CE3A58"/>
    <w:pPr>
      <w:spacing w:before="240" w:after="60"/>
      <w:jc w:val="center"/>
      <w:outlineLvl w:val="0"/>
    </w:pPr>
    <w:rPr>
      <w:rFonts w:ascii="Cambria" w:hAnsi="Cambria"/>
      <w:b/>
      <w:bCs/>
      <w:kern w:val="28"/>
      <w:sz w:val="32"/>
      <w:szCs w:val="32"/>
    </w:rPr>
  </w:style>
  <w:style w:type="character" w:customStyle="1" w:styleId="NaslovZnak">
    <w:name w:val="Naslov Znak"/>
    <w:basedOn w:val="Privzetapisavaodstavka"/>
    <w:link w:val="Naslov"/>
    <w:rsid w:val="00CE3A58"/>
    <w:rPr>
      <w:rFonts w:ascii="Cambria" w:eastAsia="Times New Roman" w:hAnsi="Cambria" w:cs="Times New Roman"/>
      <w:b/>
      <w:bCs/>
      <w:kern w:val="28"/>
      <w:sz w:val="32"/>
      <w:szCs w:val="32"/>
    </w:rPr>
  </w:style>
  <w:style w:type="paragraph" w:styleId="Napis">
    <w:name w:val="caption"/>
    <w:basedOn w:val="Navaden"/>
    <w:next w:val="Navaden"/>
    <w:unhideWhenUsed/>
    <w:qFormat/>
    <w:rsid w:val="004B5F22"/>
    <w:rPr>
      <w:b/>
      <w:bCs/>
      <w:sz w:val="20"/>
    </w:rPr>
  </w:style>
  <w:style w:type="paragraph" w:styleId="Navadensplet">
    <w:name w:val="Normal (Web)"/>
    <w:basedOn w:val="Navaden"/>
    <w:uiPriority w:val="99"/>
    <w:unhideWhenUsed/>
    <w:rsid w:val="004D5801"/>
    <w:pPr>
      <w:spacing w:before="100" w:beforeAutospacing="1" w:after="100" w:afterAutospacing="1"/>
    </w:pPr>
    <w:rPr>
      <w:rFonts w:ascii="Times New Roman" w:hAnsi="Times New Roman"/>
      <w:sz w:val="24"/>
      <w:szCs w:val="24"/>
    </w:rPr>
  </w:style>
  <w:style w:type="paragraph" w:styleId="Podnaslov">
    <w:name w:val="Subtitle"/>
    <w:basedOn w:val="Navaden"/>
    <w:next w:val="Navaden"/>
    <w:link w:val="PodnaslovZnak"/>
    <w:qFormat/>
    <w:rsid w:val="00FF04F1"/>
    <w:pPr>
      <w:spacing w:after="60"/>
      <w:jc w:val="center"/>
      <w:outlineLvl w:val="1"/>
    </w:pPr>
    <w:rPr>
      <w:rFonts w:ascii="Cambria" w:hAnsi="Cambria"/>
      <w:sz w:val="24"/>
      <w:szCs w:val="24"/>
    </w:rPr>
  </w:style>
  <w:style w:type="character" w:customStyle="1" w:styleId="PodnaslovZnak">
    <w:name w:val="Podnaslov Znak"/>
    <w:basedOn w:val="Privzetapisavaodstavka"/>
    <w:link w:val="Podnaslov"/>
    <w:rsid w:val="00FF04F1"/>
    <w:rPr>
      <w:rFonts w:ascii="Cambria" w:eastAsia="Times New Roman" w:hAnsi="Cambria" w:cs="Times New Roman"/>
      <w:sz w:val="24"/>
      <w:szCs w:val="24"/>
    </w:rPr>
  </w:style>
</w:styles>
</file>

<file path=word/webSettings.xml><?xml version="1.0" encoding="utf-8"?>
<w:webSettings xmlns:r="http://schemas.openxmlformats.org/officeDocument/2006/relationships" xmlns:w="http://schemas.openxmlformats.org/wordprocessingml/2006/main">
  <w:divs>
    <w:div w:id="311446929">
      <w:bodyDiv w:val="1"/>
      <w:marLeft w:val="0"/>
      <w:marRight w:val="0"/>
      <w:marTop w:val="0"/>
      <w:marBottom w:val="0"/>
      <w:divBdr>
        <w:top w:val="none" w:sz="0" w:space="0" w:color="auto"/>
        <w:left w:val="none" w:sz="0" w:space="0" w:color="auto"/>
        <w:bottom w:val="none" w:sz="0" w:space="0" w:color="auto"/>
        <w:right w:val="none" w:sz="0" w:space="0" w:color="auto"/>
      </w:divBdr>
    </w:div>
    <w:div w:id="1916622134">
      <w:bodyDiv w:val="1"/>
      <w:marLeft w:val="0"/>
      <w:marRight w:val="0"/>
      <w:marTop w:val="0"/>
      <w:marBottom w:val="0"/>
      <w:divBdr>
        <w:top w:val="none" w:sz="0" w:space="0" w:color="auto"/>
        <w:left w:val="none" w:sz="0" w:space="0" w:color="auto"/>
        <w:bottom w:val="none" w:sz="0" w:space="0" w:color="auto"/>
        <w:right w:val="none" w:sz="0" w:space="0" w:color="auto"/>
      </w:divBdr>
    </w:div>
    <w:div w:id="1929997501">
      <w:bodyDiv w:val="1"/>
      <w:marLeft w:val="0"/>
      <w:marRight w:val="0"/>
      <w:marTop w:val="0"/>
      <w:marBottom w:val="0"/>
      <w:divBdr>
        <w:top w:val="none" w:sz="0" w:space="0" w:color="auto"/>
        <w:left w:val="none" w:sz="0" w:space="0" w:color="auto"/>
        <w:bottom w:val="none" w:sz="0" w:space="0" w:color="auto"/>
        <w:right w:val="none" w:sz="0" w:space="0" w:color="auto"/>
      </w:divBdr>
    </w:div>
    <w:div w:id="1974169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emf"/><Relationship Id="rId29"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oter" Target="foot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header2.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0D8F236-860A-4EF4-84F8-01F391980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7980</TotalTime>
  <Pages>21</Pages>
  <Words>6142</Words>
  <Characters>35013</Characters>
  <Application>Microsoft Office Word</Application>
  <DocSecurity>0</DocSecurity>
  <Lines>291</Lines>
  <Paragraphs>82</Paragraphs>
  <ScaleCrop>false</ScaleCrop>
  <HeadingPairs>
    <vt:vector size="2" baseType="variant">
      <vt:variant>
        <vt:lpstr>Naslov</vt:lpstr>
      </vt:variant>
      <vt:variant>
        <vt:i4>1</vt:i4>
      </vt:variant>
    </vt:vector>
  </HeadingPairs>
  <TitlesOfParts>
    <vt:vector size="1" baseType="lpstr">
      <vt:lpstr>T</vt:lpstr>
    </vt:vector>
  </TitlesOfParts>
  <Company>TRASA</Company>
  <LinksUpToDate>false</LinksUpToDate>
  <CharactersWithSpaces>41073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dc:title>
  <dc:creator>Leon</dc:creator>
  <cp:lastModifiedBy>Alen1</cp:lastModifiedBy>
  <cp:revision>711</cp:revision>
  <cp:lastPrinted>2020-12-11T06:58:00Z</cp:lastPrinted>
  <dcterms:created xsi:type="dcterms:W3CDTF">2013-01-24T18:11:00Z</dcterms:created>
  <dcterms:modified xsi:type="dcterms:W3CDTF">2021-07-07T10:52:00Z</dcterms:modified>
</cp:coreProperties>
</file>