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5A6A"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Občina Brežice, Cesta prvih borcev 18, 8250 Brežice, na podlagi 24. člena Zakona o kmetijstvu (Uradni list RS, št. 45/08, 57/12, 90/12 - </w:t>
      </w:r>
      <w:proofErr w:type="spellStart"/>
      <w:r w:rsidRPr="00AA1E09">
        <w:rPr>
          <w:rFonts w:ascii="Arial" w:eastAsia="Times New Roman" w:hAnsi="Arial" w:cs="Arial"/>
          <w:lang w:eastAsia="sl-SI"/>
        </w:rPr>
        <w:t>ZdZPVHVVR</w:t>
      </w:r>
      <w:proofErr w:type="spellEnd"/>
      <w:r w:rsidRPr="00AA1E09">
        <w:rPr>
          <w:rFonts w:ascii="Arial" w:eastAsia="Times New Roman" w:hAnsi="Arial" w:cs="Arial"/>
          <w:lang w:eastAsia="sl-SI"/>
        </w:rPr>
        <w:t xml:space="preserve">, 26/14, 32/15 in 27/17), Pravilnika o ohranjanju in spodbujanju razvoja kmetijstva in podeželja v občini Brežice za programsko obdobje 2015 – 2020 (Ur. list RS, št. 39/15) ter podaljšanju sheme državne pomoči po skupinskih izjemah v kmetijstvu in gozdarstvu (št. 440-12/2020/26), podaljšanjem sheme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po Uredbi Komisije (EU) 2020/972)  objavlja  </w:t>
      </w:r>
    </w:p>
    <w:p w14:paraId="44CE6462" w14:textId="77777777" w:rsidR="00AA1E09" w:rsidRPr="00AA1E09" w:rsidRDefault="00AA1E09" w:rsidP="00AA1E09">
      <w:pPr>
        <w:spacing w:after="0" w:line="240" w:lineRule="auto"/>
        <w:jc w:val="both"/>
        <w:rPr>
          <w:rFonts w:ascii="Arial" w:eastAsia="Times New Roman" w:hAnsi="Arial" w:cs="Arial"/>
          <w:lang w:eastAsia="sl-SI"/>
        </w:rPr>
      </w:pPr>
    </w:p>
    <w:p w14:paraId="3CEDCF34" w14:textId="77777777" w:rsidR="00AA1E09" w:rsidRPr="00AA1E09" w:rsidRDefault="00AA1E09" w:rsidP="00AA1E09">
      <w:pPr>
        <w:spacing w:after="0" w:line="240" w:lineRule="auto"/>
        <w:jc w:val="both"/>
        <w:rPr>
          <w:rFonts w:ascii="Times New Roman" w:eastAsia="Times New Roman" w:hAnsi="Times New Roman" w:cs="Times New Roman"/>
          <w:sz w:val="24"/>
          <w:szCs w:val="24"/>
          <w:lang w:eastAsia="sl-SI"/>
        </w:rPr>
      </w:pPr>
    </w:p>
    <w:p w14:paraId="0A32E24C" w14:textId="77777777" w:rsidR="00AA1E09" w:rsidRPr="00AA1E09" w:rsidRDefault="00AA1E09" w:rsidP="00AA1E09">
      <w:pPr>
        <w:spacing w:after="0" w:line="240" w:lineRule="auto"/>
        <w:jc w:val="center"/>
        <w:rPr>
          <w:rFonts w:ascii="Arial" w:eastAsia="Times New Roman" w:hAnsi="Arial" w:cs="Arial"/>
          <w:b/>
          <w:sz w:val="24"/>
          <w:szCs w:val="24"/>
          <w:lang w:eastAsia="sl-SI"/>
        </w:rPr>
      </w:pPr>
      <w:bookmarkStart w:id="0" w:name="OLE_LINK2"/>
      <w:bookmarkStart w:id="1" w:name="OLE_LINK3"/>
      <w:bookmarkStart w:id="2" w:name="_Hlk508873180"/>
      <w:r w:rsidRPr="00AA1E09">
        <w:rPr>
          <w:rFonts w:ascii="Arial" w:eastAsia="Times New Roman" w:hAnsi="Arial" w:cs="Arial"/>
          <w:b/>
          <w:sz w:val="24"/>
          <w:szCs w:val="24"/>
          <w:lang w:eastAsia="sl-SI"/>
        </w:rPr>
        <w:t>J A V N I   R A Z P I S</w:t>
      </w:r>
    </w:p>
    <w:p w14:paraId="5D20405E" w14:textId="77777777" w:rsidR="00AA1E09" w:rsidRPr="00AA1E09" w:rsidRDefault="00AA1E09" w:rsidP="00AA1E09">
      <w:pPr>
        <w:spacing w:after="0" w:line="240" w:lineRule="auto"/>
        <w:jc w:val="center"/>
        <w:rPr>
          <w:rFonts w:ascii="Times New Roman" w:eastAsia="Times New Roman" w:hAnsi="Times New Roman" w:cs="Times New Roman"/>
          <w:b/>
          <w:sz w:val="24"/>
          <w:szCs w:val="24"/>
          <w:lang w:eastAsia="sl-SI"/>
        </w:rPr>
      </w:pPr>
    </w:p>
    <w:p w14:paraId="39525048" w14:textId="77777777" w:rsidR="00AA1E09" w:rsidRPr="00AA1E09" w:rsidRDefault="00AA1E09" w:rsidP="00AA1E09">
      <w:pPr>
        <w:spacing w:after="0" w:line="240" w:lineRule="auto"/>
        <w:jc w:val="center"/>
        <w:rPr>
          <w:rFonts w:ascii="Arial" w:eastAsia="Times New Roman" w:hAnsi="Arial" w:cs="Arial"/>
          <w:b/>
          <w:sz w:val="24"/>
          <w:szCs w:val="24"/>
          <w:lang w:eastAsia="sl-SI"/>
        </w:rPr>
      </w:pPr>
      <w:r w:rsidRPr="00AA1E09">
        <w:rPr>
          <w:rFonts w:ascii="Arial" w:eastAsia="Times New Roman" w:hAnsi="Arial" w:cs="Arial"/>
          <w:b/>
          <w:sz w:val="24"/>
          <w:szCs w:val="24"/>
          <w:lang w:eastAsia="sl-SI"/>
        </w:rPr>
        <w:t xml:space="preserve">za sofinanciranje ukrepov ohranjanja in spodbujanja razvoja </w:t>
      </w:r>
    </w:p>
    <w:p w14:paraId="25DEB6D8" w14:textId="77777777" w:rsidR="00AA1E09" w:rsidRPr="00AA1E09" w:rsidRDefault="00AA1E09" w:rsidP="00AA1E09">
      <w:pPr>
        <w:spacing w:after="0" w:line="240" w:lineRule="auto"/>
        <w:jc w:val="center"/>
        <w:rPr>
          <w:rFonts w:ascii="Arial" w:eastAsia="Times New Roman" w:hAnsi="Arial" w:cs="Arial"/>
          <w:b/>
          <w:sz w:val="24"/>
          <w:szCs w:val="24"/>
          <w:lang w:eastAsia="sl-SI"/>
        </w:rPr>
      </w:pPr>
      <w:r w:rsidRPr="00AA1E09">
        <w:rPr>
          <w:rFonts w:ascii="Arial" w:eastAsia="Times New Roman" w:hAnsi="Arial" w:cs="Arial"/>
          <w:b/>
          <w:sz w:val="24"/>
          <w:szCs w:val="24"/>
          <w:lang w:eastAsia="sl-SI"/>
        </w:rPr>
        <w:t>kmetijstva in podeželja v občini Brežice za leto 2021</w:t>
      </w:r>
    </w:p>
    <w:bookmarkEnd w:id="0"/>
    <w:bookmarkEnd w:id="1"/>
    <w:p w14:paraId="6C194A64" w14:textId="77777777" w:rsidR="00AA1E09" w:rsidRPr="00AA1E09" w:rsidRDefault="00AA1E09" w:rsidP="00AA1E09">
      <w:pPr>
        <w:spacing w:after="0" w:line="240" w:lineRule="auto"/>
        <w:jc w:val="center"/>
        <w:rPr>
          <w:rFonts w:ascii="Times New Roman" w:eastAsia="Times New Roman" w:hAnsi="Times New Roman" w:cs="Times New Roman"/>
          <w:sz w:val="24"/>
          <w:szCs w:val="24"/>
          <w:lang w:eastAsia="sl-SI"/>
        </w:rPr>
      </w:pPr>
    </w:p>
    <w:bookmarkEnd w:id="2"/>
    <w:p w14:paraId="2147DAF0" w14:textId="77777777" w:rsidR="00AA1E09" w:rsidRPr="00AA1E09" w:rsidRDefault="00AA1E09" w:rsidP="00AA1E09">
      <w:pPr>
        <w:pBdr>
          <w:top w:val="single" w:sz="4" w:space="1" w:color="auto"/>
          <w:left w:val="single" w:sz="4" w:space="4" w:color="auto"/>
          <w:bottom w:val="single" w:sz="4" w:space="1" w:color="auto"/>
          <w:right w:val="single" w:sz="4" w:space="4" w:color="auto"/>
        </w:pBdr>
        <w:shd w:val="clear" w:color="auto" w:fill="FFCC99"/>
        <w:spacing w:after="0" w:line="240" w:lineRule="auto"/>
        <w:jc w:val="both"/>
        <w:rPr>
          <w:rFonts w:ascii="Arial" w:eastAsia="Times New Roman" w:hAnsi="Arial" w:cs="Arial"/>
          <w:b/>
          <w:sz w:val="24"/>
          <w:szCs w:val="24"/>
          <w:lang w:eastAsia="sl-SI"/>
        </w:rPr>
      </w:pPr>
      <w:r w:rsidRPr="00AA1E09">
        <w:rPr>
          <w:rFonts w:ascii="Arial" w:eastAsia="Times New Roman" w:hAnsi="Arial" w:cs="Arial"/>
          <w:b/>
          <w:sz w:val="24"/>
          <w:szCs w:val="24"/>
          <w:lang w:eastAsia="sl-SI"/>
        </w:rPr>
        <w:t>I. NAROČNIK</w:t>
      </w:r>
    </w:p>
    <w:p w14:paraId="5CA6DF5C" w14:textId="77777777" w:rsidR="00AA1E09" w:rsidRPr="00AA1E09" w:rsidRDefault="00AA1E09" w:rsidP="00AA1E09">
      <w:pPr>
        <w:spacing w:after="0" w:line="240" w:lineRule="auto"/>
        <w:rPr>
          <w:rFonts w:ascii="Times New Roman" w:eastAsia="Times New Roman" w:hAnsi="Times New Roman" w:cs="Times New Roman"/>
          <w:sz w:val="24"/>
          <w:szCs w:val="24"/>
          <w:lang w:eastAsia="sl-SI"/>
        </w:rPr>
      </w:pPr>
      <w:r w:rsidRPr="00AA1E09">
        <w:rPr>
          <w:rFonts w:ascii="Times New Roman" w:eastAsia="Times New Roman" w:hAnsi="Times New Roman" w:cs="Times New Roman"/>
          <w:sz w:val="24"/>
          <w:szCs w:val="24"/>
          <w:lang w:eastAsia="sl-SI"/>
        </w:rPr>
        <w:t xml:space="preserve"> </w:t>
      </w:r>
    </w:p>
    <w:p w14:paraId="08D3B2C7" w14:textId="77777777" w:rsidR="00AA1E09" w:rsidRPr="00AA1E09" w:rsidRDefault="00AA1E09" w:rsidP="00AA1E09">
      <w:pPr>
        <w:spacing w:after="0" w:line="240" w:lineRule="auto"/>
        <w:rPr>
          <w:rFonts w:ascii="Arial" w:eastAsia="Times New Roman" w:hAnsi="Arial" w:cs="Arial"/>
          <w:lang w:eastAsia="sl-SI"/>
        </w:rPr>
      </w:pPr>
      <w:r w:rsidRPr="00AA1E09">
        <w:rPr>
          <w:rFonts w:ascii="Arial" w:eastAsia="Times New Roman" w:hAnsi="Arial" w:cs="Arial"/>
          <w:lang w:eastAsia="sl-SI"/>
        </w:rPr>
        <w:t>Občina Brežice, Cesta prvih borcev 18, 8250 Brežice</w:t>
      </w:r>
    </w:p>
    <w:p w14:paraId="3C7E346A" w14:textId="77777777" w:rsidR="00AA1E09" w:rsidRPr="00AA1E09" w:rsidRDefault="00AA1E09" w:rsidP="00AA1E09">
      <w:pPr>
        <w:spacing w:after="0" w:line="240" w:lineRule="auto"/>
        <w:rPr>
          <w:rFonts w:ascii="Times New Roman" w:eastAsia="Times New Roman" w:hAnsi="Times New Roman" w:cs="Times New Roman"/>
          <w:b/>
          <w:sz w:val="24"/>
          <w:szCs w:val="24"/>
          <w:lang w:eastAsia="sl-SI"/>
        </w:rPr>
      </w:pPr>
    </w:p>
    <w:p w14:paraId="50ADA238" w14:textId="77777777" w:rsidR="00AA1E09" w:rsidRPr="00AA1E09" w:rsidRDefault="00AA1E09" w:rsidP="00AA1E09">
      <w:pPr>
        <w:spacing w:after="0" w:line="240" w:lineRule="auto"/>
        <w:rPr>
          <w:rFonts w:ascii="Times New Roman" w:eastAsia="Times New Roman" w:hAnsi="Times New Roman" w:cs="Times New Roman"/>
          <w:b/>
          <w:sz w:val="24"/>
          <w:szCs w:val="24"/>
          <w:lang w:eastAsia="sl-SI"/>
        </w:rPr>
      </w:pPr>
    </w:p>
    <w:p w14:paraId="303524C6" w14:textId="77777777" w:rsidR="00AA1E09" w:rsidRPr="00AA1E09" w:rsidRDefault="00AA1E09" w:rsidP="00AA1E09">
      <w:pPr>
        <w:pBdr>
          <w:top w:val="single" w:sz="4" w:space="1" w:color="auto"/>
          <w:left w:val="single" w:sz="4" w:space="4" w:color="auto"/>
          <w:bottom w:val="single" w:sz="4" w:space="1" w:color="auto"/>
          <w:right w:val="single" w:sz="4" w:space="4" w:color="auto"/>
        </w:pBdr>
        <w:shd w:val="clear" w:color="auto" w:fill="FFCC99"/>
        <w:spacing w:after="0" w:line="240" w:lineRule="auto"/>
        <w:jc w:val="both"/>
        <w:rPr>
          <w:rFonts w:ascii="Arial" w:eastAsia="Times New Roman" w:hAnsi="Arial" w:cs="Arial"/>
          <w:b/>
          <w:sz w:val="24"/>
          <w:szCs w:val="24"/>
          <w:lang w:eastAsia="sl-SI"/>
        </w:rPr>
      </w:pPr>
      <w:r w:rsidRPr="00AA1E09">
        <w:rPr>
          <w:rFonts w:ascii="Arial" w:eastAsia="Times New Roman" w:hAnsi="Arial" w:cs="Arial"/>
          <w:b/>
          <w:sz w:val="24"/>
          <w:szCs w:val="24"/>
          <w:lang w:eastAsia="sl-SI"/>
        </w:rPr>
        <w:t>II. PREDMET JAVNEGA RAZPISA</w:t>
      </w:r>
    </w:p>
    <w:p w14:paraId="01D07F06" w14:textId="77777777" w:rsidR="00AA1E09" w:rsidRPr="00AA1E09" w:rsidRDefault="00AA1E09" w:rsidP="00AA1E09">
      <w:pPr>
        <w:spacing w:after="0" w:line="240" w:lineRule="auto"/>
        <w:jc w:val="both"/>
        <w:rPr>
          <w:rFonts w:ascii="Times New Roman" w:eastAsia="Times New Roman" w:hAnsi="Times New Roman" w:cs="Times New Roman"/>
          <w:sz w:val="24"/>
          <w:szCs w:val="24"/>
          <w:lang w:eastAsia="sl-SI"/>
        </w:rPr>
      </w:pPr>
    </w:p>
    <w:p w14:paraId="36A5BA69"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Občina Brežice (v nadaljevanju občina) razpisuje nepovratna finančna sredstva za uresničevanje ciljev ohranjanja in razvoja kmetijstva in podeželja za leto 2021, ki se dodeljujejo po pravilih o dodeljevanju državnih pomoči v kmetijstvu, skladno z Uredbo komisije (EU) št. 702/2014 in Uredbo komisije (EU) št. 1407/2013.</w:t>
      </w:r>
    </w:p>
    <w:p w14:paraId="0EED0E97" w14:textId="77777777" w:rsidR="00AA1E09" w:rsidRPr="00AA1E09" w:rsidRDefault="00AA1E09" w:rsidP="00AA1E09">
      <w:pPr>
        <w:spacing w:after="0" w:line="240" w:lineRule="auto"/>
        <w:ind w:left="360"/>
        <w:jc w:val="both"/>
        <w:rPr>
          <w:rFonts w:ascii="Times New Roman" w:eastAsia="Times New Roman" w:hAnsi="Times New Roman" w:cs="Times New Roman"/>
          <w:b/>
          <w:sz w:val="24"/>
          <w:szCs w:val="24"/>
          <w:lang w:eastAsia="sl-SI"/>
        </w:rPr>
      </w:pPr>
    </w:p>
    <w:p w14:paraId="37556310" w14:textId="77777777" w:rsidR="00AA1E09" w:rsidRPr="00AA1E09" w:rsidRDefault="00AA1E09" w:rsidP="00AA1E09">
      <w:pPr>
        <w:spacing w:after="0" w:line="240" w:lineRule="auto"/>
        <w:ind w:left="360"/>
        <w:jc w:val="both"/>
        <w:rPr>
          <w:rFonts w:ascii="Times New Roman" w:eastAsia="Times New Roman" w:hAnsi="Times New Roman" w:cs="Times New Roman"/>
          <w:b/>
          <w:sz w:val="24"/>
          <w:szCs w:val="24"/>
          <w:lang w:eastAsia="sl-SI"/>
        </w:rPr>
      </w:pPr>
    </w:p>
    <w:p w14:paraId="61C63D18" w14:textId="77777777" w:rsidR="00AA1E09" w:rsidRPr="00AA1E09" w:rsidRDefault="00AA1E09" w:rsidP="00AA1E09">
      <w:pPr>
        <w:pBdr>
          <w:top w:val="single" w:sz="4" w:space="1" w:color="auto"/>
          <w:left w:val="single" w:sz="4" w:space="4" w:color="auto"/>
          <w:bottom w:val="single" w:sz="4" w:space="1" w:color="auto"/>
          <w:right w:val="single" w:sz="4" w:space="4" w:color="auto"/>
        </w:pBdr>
        <w:shd w:val="clear" w:color="auto" w:fill="FFCC99"/>
        <w:spacing w:after="0" w:line="240" w:lineRule="auto"/>
        <w:jc w:val="both"/>
        <w:rPr>
          <w:rFonts w:ascii="Arial" w:eastAsia="Times New Roman" w:hAnsi="Arial" w:cs="Arial"/>
          <w:b/>
          <w:sz w:val="24"/>
          <w:szCs w:val="24"/>
          <w:lang w:eastAsia="sl-SI"/>
        </w:rPr>
      </w:pPr>
      <w:r w:rsidRPr="00AA1E09">
        <w:rPr>
          <w:rFonts w:ascii="Arial" w:eastAsia="Times New Roman" w:hAnsi="Arial" w:cs="Arial"/>
          <w:b/>
          <w:sz w:val="24"/>
          <w:szCs w:val="24"/>
          <w:lang w:eastAsia="sl-SI"/>
        </w:rPr>
        <w:t xml:space="preserve">III. VIŠINA RAZPISANIH SREDSTEV </w:t>
      </w:r>
    </w:p>
    <w:p w14:paraId="0D22AB39" w14:textId="77777777" w:rsidR="00AA1E09" w:rsidRPr="00AA1E09" w:rsidRDefault="00AA1E09" w:rsidP="00AA1E09">
      <w:pPr>
        <w:spacing w:after="0" w:line="240" w:lineRule="auto"/>
        <w:jc w:val="both"/>
        <w:rPr>
          <w:rFonts w:ascii="Times New Roman" w:eastAsia="Times New Roman" w:hAnsi="Times New Roman" w:cs="Times New Roman"/>
          <w:sz w:val="24"/>
          <w:szCs w:val="24"/>
          <w:lang w:eastAsia="sl-SI"/>
        </w:rPr>
      </w:pPr>
    </w:p>
    <w:p w14:paraId="060F5399"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Okvirna sredstva v skupni  višini 143.000,00 EUR bodo predvidoma zagotovljena v proračunu Občine Brežice za leto 2021, na naslednjih proračunskih postavkah: 00148 Razvojni programi kmetij v višini 120.000 EUR, 00146 Delovanje društev (tehnična podpora) v višini 20.000 EUR, 00145 Ekološko kmetijstvo 3.000 EUR. </w:t>
      </w:r>
    </w:p>
    <w:p w14:paraId="1506B64D" w14:textId="77777777" w:rsidR="00AA1E09" w:rsidRPr="00AA1E09" w:rsidRDefault="00AA1E09" w:rsidP="00AA1E09">
      <w:pPr>
        <w:spacing w:after="0" w:line="240" w:lineRule="auto"/>
        <w:jc w:val="both"/>
        <w:rPr>
          <w:rFonts w:ascii="Arial" w:eastAsia="Times New Roman" w:hAnsi="Arial" w:cs="Arial"/>
          <w:b/>
          <w:lang w:eastAsia="sl-SI"/>
        </w:rPr>
      </w:pPr>
    </w:p>
    <w:p w14:paraId="3D8C77C6" w14:textId="77777777" w:rsidR="00AA1E09" w:rsidRPr="00AA1E09" w:rsidRDefault="00AA1E09" w:rsidP="00AA1E09">
      <w:pPr>
        <w:spacing w:after="0" w:line="240" w:lineRule="auto"/>
        <w:jc w:val="both"/>
        <w:rPr>
          <w:rFonts w:ascii="Arial" w:eastAsia="Times New Roman" w:hAnsi="Arial" w:cs="Arial"/>
          <w:b/>
          <w:lang w:eastAsia="sl-SI"/>
        </w:rPr>
      </w:pPr>
      <w:r w:rsidRPr="00AA1E09">
        <w:rPr>
          <w:rFonts w:ascii="Arial" w:eastAsia="Times New Roman" w:hAnsi="Arial" w:cs="Arial"/>
          <w:b/>
          <w:lang w:eastAsia="sl-SI"/>
        </w:rPr>
        <w:t>Vrsta ukrepa (po pravilniku):</w:t>
      </w:r>
    </w:p>
    <w:p w14:paraId="50DBAB90" w14:textId="77777777" w:rsidR="00AA1E09" w:rsidRPr="00AA1E09" w:rsidRDefault="00AA1E09" w:rsidP="00AA1E09">
      <w:pPr>
        <w:spacing w:after="0" w:line="240" w:lineRule="auto"/>
        <w:jc w:val="both"/>
        <w:rPr>
          <w:rFonts w:ascii="Times New Roman" w:eastAsia="Times New Roman" w:hAnsi="Times New Roman" w:cs="Times New Roman"/>
          <w:b/>
          <w:sz w:val="24"/>
          <w:szCs w:val="24"/>
          <w:lang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701"/>
      </w:tblGrid>
      <w:tr w:rsidR="00AA1E09" w:rsidRPr="00AA1E09" w14:paraId="12143E11" w14:textId="77777777" w:rsidTr="001573C7">
        <w:trPr>
          <w:trHeight w:val="317"/>
        </w:trPr>
        <w:tc>
          <w:tcPr>
            <w:tcW w:w="7797" w:type="dxa"/>
            <w:tcBorders>
              <w:top w:val="single" w:sz="4" w:space="0" w:color="auto"/>
              <w:left w:val="single" w:sz="4" w:space="0" w:color="auto"/>
              <w:bottom w:val="single" w:sz="4" w:space="0" w:color="auto"/>
              <w:right w:val="single" w:sz="4" w:space="0" w:color="auto"/>
            </w:tcBorders>
          </w:tcPr>
          <w:p w14:paraId="16519BD7" w14:textId="77777777" w:rsidR="00AA1E09" w:rsidRPr="00AA1E09" w:rsidRDefault="00AA1E09" w:rsidP="00AA1E09">
            <w:pPr>
              <w:spacing w:after="0" w:line="240" w:lineRule="auto"/>
              <w:jc w:val="both"/>
              <w:rPr>
                <w:rFonts w:ascii="Arial" w:eastAsia="Times New Roman" w:hAnsi="Arial" w:cs="Arial"/>
                <w:b/>
                <w:bCs/>
                <w:lang w:eastAsia="sl-SI"/>
              </w:rPr>
            </w:pPr>
            <w:r w:rsidRPr="00AA1E09">
              <w:rPr>
                <w:rFonts w:ascii="Arial" w:eastAsia="Times New Roman" w:hAnsi="Arial" w:cs="Arial"/>
                <w:b/>
                <w:bCs/>
                <w:lang w:eastAsia="sl-SI"/>
              </w:rPr>
              <w:t>Ukrepi:</w:t>
            </w:r>
          </w:p>
        </w:tc>
        <w:tc>
          <w:tcPr>
            <w:tcW w:w="1701" w:type="dxa"/>
            <w:tcBorders>
              <w:top w:val="single" w:sz="4" w:space="0" w:color="auto"/>
              <w:left w:val="single" w:sz="4" w:space="0" w:color="auto"/>
              <w:bottom w:val="single" w:sz="4" w:space="0" w:color="auto"/>
              <w:right w:val="single" w:sz="4" w:space="0" w:color="auto"/>
            </w:tcBorders>
          </w:tcPr>
          <w:p w14:paraId="53D4497E" w14:textId="77777777" w:rsidR="00AA1E09" w:rsidRPr="00AA1E09" w:rsidRDefault="00AA1E09" w:rsidP="00AA1E09">
            <w:pPr>
              <w:spacing w:after="0" w:line="240" w:lineRule="auto"/>
              <w:jc w:val="both"/>
              <w:rPr>
                <w:rFonts w:ascii="Arial" w:eastAsia="Times New Roman" w:hAnsi="Arial" w:cs="Arial"/>
                <w:b/>
                <w:bCs/>
                <w:lang w:eastAsia="sl-SI"/>
              </w:rPr>
            </w:pPr>
            <w:r w:rsidRPr="00AA1E09">
              <w:rPr>
                <w:rFonts w:ascii="Arial" w:eastAsia="Times New Roman" w:hAnsi="Arial" w:cs="Arial"/>
                <w:b/>
                <w:color w:val="222222"/>
                <w:lang w:eastAsia="sl-SI"/>
              </w:rPr>
              <w:t>Višina sredstev</w:t>
            </w:r>
          </w:p>
        </w:tc>
      </w:tr>
      <w:tr w:rsidR="00AA1E09" w:rsidRPr="00AA1E09" w14:paraId="10F4F5E7" w14:textId="77777777" w:rsidTr="001573C7">
        <w:trPr>
          <w:trHeight w:val="1459"/>
        </w:trPr>
        <w:tc>
          <w:tcPr>
            <w:tcW w:w="7797" w:type="dxa"/>
            <w:tcBorders>
              <w:top w:val="single" w:sz="4" w:space="0" w:color="auto"/>
              <w:left w:val="single" w:sz="4" w:space="0" w:color="auto"/>
              <w:bottom w:val="single" w:sz="4" w:space="0" w:color="auto"/>
              <w:right w:val="single" w:sz="4" w:space="0" w:color="auto"/>
            </w:tcBorders>
          </w:tcPr>
          <w:p w14:paraId="2D9DDD1B" w14:textId="77777777" w:rsidR="00AA1E09" w:rsidRPr="00AA1E09" w:rsidRDefault="00AA1E09" w:rsidP="00AA1E09">
            <w:pPr>
              <w:spacing w:before="60" w:after="0" w:line="240" w:lineRule="auto"/>
              <w:jc w:val="both"/>
              <w:rPr>
                <w:rFonts w:ascii="Arial" w:eastAsia="Times New Roman" w:hAnsi="Arial" w:cs="Arial"/>
                <w:lang w:eastAsia="sl-SI"/>
              </w:rPr>
            </w:pPr>
            <w:r w:rsidRPr="00AA1E09">
              <w:rPr>
                <w:rFonts w:ascii="Arial" w:eastAsia="Times New Roman" w:hAnsi="Arial" w:cs="Arial"/>
                <w:b/>
                <w:lang w:eastAsia="sl-SI"/>
              </w:rPr>
              <w:t xml:space="preserve">SKUPINSKE IZJEME ZA KMETIJSTVO                                                  </w:t>
            </w:r>
          </w:p>
          <w:p w14:paraId="1C3820DD" w14:textId="77777777" w:rsidR="00AA1E09" w:rsidRPr="00AA1E09" w:rsidRDefault="00AA1E09" w:rsidP="00AA1E09">
            <w:pPr>
              <w:spacing w:before="60"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1. Pomoč za naložbe v opredmetena ali neopredmetena sredstva na kmetijskih gospodarstvih v zvezi s primarno kmetijsko proizvodnjo </w:t>
            </w:r>
          </w:p>
          <w:p w14:paraId="30517FC6" w14:textId="77777777" w:rsidR="00AA1E09" w:rsidRPr="00AA1E09" w:rsidRDefault="00AA1E09" w:rsidP="00AA1E09">
            <w:pPr>
              <w:tabs>
                <w:tab w:val="num" w:pos="284"/>
                <w:tab w:val="left" w:pos="5954"/>
              </w:tabs>
              <w:spacing w:after="0" w:line="240" w:lineRule="auto"/>
              <w:rPr>
                <w:rFonts w:ascii="Arial" w:eastAsia="Times New Roman" w:hAnsi="Arial" w:cs="Arial"/>
                <w:lang w:eastAsia="sl-SI"/>
              </w:rPr>
            </w:pPr>
            <w:r w:rsidRPr="00AA1E09">
              <w:rPr>
                <w:rFonts w:ascii="Arial" w:eastAsia="Times New Roman" w:hAnsi="Arial" w:cs="Arial"/>
                <w:lang w:eastAsia="sl-SI"/>
              </w:rPr>
              <w:t xml:space="preserve">(14. člen – </w:t>
            </w:r>
            <w:proofErr w:type="spellStart"/>
            <w:r w:rsidRPr="00AA1E09">
              <w:rPr>
                <w:rFonts w:ascii="Arial" w:eastAsia="Times New Roman" w:hAnsi="Arial" w:cs="Arial"/>
                <w:lang w:eastAsia="sl-SI"/>
              </w:rPr>
              <w:t>Podukrep</w:t>
            </w:r>
            <w:proofErr w:type="spellEnd"/>
            <w:r w:rsidRPr="00AA1E09">
              <w:rPr>
                <w:rFonts w:ascii="Arial" w:eastAsia="Times New Roman" w:hAnsi="Arial" w:cs="Arial"/>
                <w:lang w:eastAsia="sl-SI"/>
              </w:rPr>
              <w:t xml:space="preserve"> 1: Posodabljanje kmetijskih gospodarstev 100.000 EUR);</w:t>
            </w:r>
          </w:p>
          <w:p w14:paraId="419F9F54" w14:textId="77777777" w:rsidR="00AA1E09" w:rsidRPr="00AA1E09" w:rsidRDefault="00AA1E09" w:rsidP="00AA1E09">
            <w:pPr>
              <w:spacing w:after="0" w:line="240" w:lineRule="auto"/>
              <w:jc w:val="both"/>
              <w:rPr>
                <w:rFonts w:ascii="Arial" w:eastAsia="Times New Roman" w:hAnsi="Arial" w:cs="Arial"/>
                <w:lang w:eastAsia="sl-SI"/>
              </w:rPr>
            </w:pPr>
          </w:p>
        </w:tc>
        <w:tc>
          <w:tcPr>
            <w:tcW w:w="1701" w:type="dxa"/>
            <w:tcBorders>
              <w:top w:val="single" w:sz="4" w:space="0" w:color="auto"/>
              <w:left w:val="single" w:sz="4" w:space="0" w:color="auto"/>
              <w:bottom w:val="single" w:sz="4" w:space="0" w:color="auto"/>
              <w:right w:val="single" w:sz="4" w:space="0" w:color="auto"/>
            </w:tcBorders>
          </w:tcPr>
          <w:p w14:paraId="23B02F89" w14:textId="77777777" w:rsidR="00AA1E09" w:rsidRPr="00AA1E09" w:rsidRDefault="00AA1E09" w:rsidP="00AA1E09">
            <w:pPr>
              <w:spacing w:before="60" w:after="0" w:line="240" w:lineRule="auto"/>
              <w:jc w:val="both"/>
              <w:rPr>
                <w:rFonts w:ascii="Arial" w:eastAsia="Times New Roman" w:hAnsi="Arial" w:cs="Arial"/>
                <w:lang w:eastAsia="sl-SI"/>
              </w:rPr>
            </w:pPr>
          </w:p>
          <w:p w14:paraId="391C6254" w14:textId="77777777" w:rsidR="00AA1E09" w:rsidRPr="00AA1E09" w:rsidRDefault="00AA1E09" w:rsidP="00AA1E09">
            <w:pPr>
              <w:spacing w:before="60" w:after="0" w:line="240" w:lineRule="auto"/>
              <w:jc w:val="both"/>
              <w:rPr>
                <w:rFonts w:ascii="Arial" w:eastAsia="Times New Roman" w:hAnsi="Arial" w:cs="Arial"/>
                <w:lang w:eastAsia="sl-SI"/>
              </w:rPr>
            </w:pPr>
            <w:r w:rsidRPr="00AA1E09">
              <w:rPr>
                <w:rFonts w:ascii="Arial" w:eastAsia="Times New Roman" w:hAnsi="Arial" w:cs="Arial"/>
                <w:lang w:eastAsia="sl-SI"/>
              </w:rPr>
              <w:t>120.000 EUR</w:t>
            </w:r>
          </w:p>
        </w:tc>
      </w:tr>
      <w:tr w:rsidR="00AA1E09" w:rsidRPr="00AA1E09" w14:paraId="5FA58BF1" w14:textId="77777777" w:rsidTr="001573C7">
        <w:trPr>
          <w:trHeight w:val="58"/>
        </w:trPr>
        <w:tc>
          <w:tcPr>
            <w:tcW w:w="7797" w:type="dxa"/>
            <w:tcBorders>
              <w:top w:val="single" w:sz="4" w:space="0" w:color="auto"/>
              <w:left w:val="single" w:sz="4" w:space="0" w:color="auto"/>
              <w:bottom w:val="single" w:sz="4" w:space="0" w:color="auto"/>
              <w:right w:val="single" w:sz="4" w:space="0" w:color="auto"/>
            </w:tcBorders>
          </w:tcPr>
          <w:p w14:paraId="208A5A0A"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b/>
                <w:lang w:eastAsia="sl-SI"/>
              </w:rPr>
              <w:t>POMOČI DE MINIMIS</w:t>
            </w:r>
          </w:p>
          <w:p w14:paraId="76ACF12B" w14:textId="77777777" w:rsidR="00AA1E09" w:rsidRPr="00AA1E09" w:rsidRDefault="00AA1E09" w:rsidP="00AA1E09">
            <w:pPr>
              <w:spacing w:after="0" w:line="240" w:lineRule="auto"/>
              <w:jc w:val="both"/>
              <w:rPr>
                <w:rFonts w:ascii="Arial" w:eastAsia="Times New Roman" w:hAnsi="Arial" w:cs="Arial"/>
                <w:lang w:eastAsia="sl-SI"/>
              </w:rPr>
            </w:pPr>
          </w:p>
          <w:p w14:paraId="63AD0005" w14:textId="77777777" w:rsidR="00AA1E09" w:rsidRPr="00AA1E09" w:rsidRDefault="00AA1E09" w:rsidP="00AA1E09">
            <w:pPr>
              <w:spacing w:after="0" w:line="240" w:lineRule="auto"/>
              <w:rPr>
                <w:rFonts w:ascii="Arial" w:eastAsia="Times New Roman" w:hAnsi="Arial" w:cs="Arial"/>
                <w:lang w:eastAsia="sl-SI"/>
              </w:rPr>
            </w:pPr>
            <w:r w:rsidRPr="00AA1E09">
              <w:rPr>
                <w:rFonts w:ascii="Arial" w:eastAsia="Times New Roman" w:hAnsi="Arial" w:cs="Arial"/>
                <w:bCs/>
                <w:lang w:eastAsia="sl-SI"/>
              </w:rPr>
              <w:t>1.</w:t>
            </w:r>
            <w:r w:rsidRPr="00AA1E09">
              <w:rPr>
                <w:rFonts w:ascii="Arial" w:eastAsia="Times New Roman" w:hAnsi="Arial" w:cs="Arial"/>
                <w:b/>
                <w:lang w:eastAsia="sl-SI"/>
              </w:rPr>
              <w:t xml:space="preserve"> </w:t>
            </w:r>
            <w:r w:rsidRPr="00AA1E09">
              <w:rPr>
                <w:rFonts w:ascii="Arial" w:eastAsia="Times New Roman" w:hAnsi="Arial" w:cs="Arial"/>
                <w:lang w:eastAsia="sl-SI"/>
              </w:rPr>
              <w:t>Pomoč za zagotavljanje tehnične podpore v kmetijskem in gozdarskem sektorju</w:t>
            </w:r>
          </w:p>
        </w:tc>
        <w:tc>
          <w:tcPr>
            <w:tcW w:w="1701" w:type="dxa"/>
            <w:tcBorders>
              <w:top w:val="single" w:sz="4" w:space="0" w:color="auto"/>
              <w:left w:val="single" w:sz="4" w:space="0" w:color="auto"/>
              <w:bottom w:val="single" w:sz="4" w:space="0" w:color="auto"/>
              <w:right w:val="single" w:sz="4" w:space="0" w:color="auto"/>
            </w:tcBorders>
          </w:tcPr>
          <w:p w14:paraId="7EE6B454" w14:textId="77777777" w:rsidR="00AA1E09" w:rsidRPr="00AA1E09" w:rsidRDefault="00AA1E09" w:rsidP="00AA1E09">
            <w:pPr>
              <w:spacing w:before="60" w:after="0" w:line="240" w:lineRule="auto"/>
              <w:jc w:val="both"/>
              <w:rPr>
                <w:rFonts w:ascii="Arial" w:eastAsia="Times New Roman" w:hAnsi="Arial" w:cs="Arial"/>
                <w:lang w:eastAsia="sl-SI"/>
              </w:rPr>
            </w:pPr>
          </w:p>
          <w:p w14:paraId="73A0E5A9" w14:textId="77777777" w:rsidR="00AA1E09" w:rsidRPr="00AA1E09" w:rsidRDefault="00AA1E09" w:rsidP="00AA1E09">
            <w:pPr>
              <w:spacing w:before="60" w:after="0" w:line="240" w:lineRule="auto"/>
              <w:jc w:val="both"/>
              <w:rPr>
                <w:rFonts w:ascii="Arial" w:eastAsia="Times New Roman" w:hAnsi="Arial" w:cs="Arial"/>
                <w:lang w:eastAsia="sl-SI"/>
              </w:rPr>
            </w:pPr>
          </w:p>
          <w:p w14:paraId="7E977B01" w14:textId="77777777" w:rsidR="00AA1E09" w:rsidRPr="00AA1E09" w:rsidRDefault="00AA1E09" w:rsidP="00AA1E09">
            <w:pPr>
              <w:spacing w:before="60"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23.000 EUR   </w:t>
            </w:r>
          </w:p>
          <w:p w14:paraId="1456C3E3" w14:textId="77777777" w:rsidR="00AA1E09" w:rsidRPr="00AA1E09" w:rsidRDefault="00AA1E09" w:rsidP="00AA1E09">
            <w:pPr>
              <w:spacing w:before="60" w:after="0" w:line="240" w:lineRule="auto"/>
              <w:jc w:val="both"/>
              <w:rPr>
                <w:rFonts w:ascii="Arial" w:eastAsia="Times New Roman" w:hAnsi="Arial" w:cs="Arial"/>
                <w:lang w:eastAsia="sl-SI"/>
              </w:rPr>
            </w:pPr>
          </w:p>
        </w:tc>
      </w:tr>
    </w:tbl>
    <w:p w14:paraId="6CF68A65" w14:textId="77777777" w:rsidR="00AA1E09" w:rsidRPr="00AA1E09" w:rsidRDefault="00AA1E09" w:rsidP="00AA1E09">
      <w:pPr>
        <w:spacing w:after="0" w:line="240" w:lineRule="auto"/>
        <w:jc w:val="both"/>
        <w:rPr>
          <w:rFonts w:ascii="Times New Roman" w:eastAsia="Times New Roman" w:hAnsi="Times New Roman" w:cs="Times New Roman"/>
          <w:sz w:val="24"/>
          <w:szCs w:val="24"/>
          <w:lang w:eastAsia="sl-SI"/>
        </w:rPr>
      </w:pPr>
    </w:p>
    <w:p w14:paraId="49282978"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Sredstva se bodo dodeljevala na podlagi pogojev in meril, ki so sestavni del tega javnega razpisa ter skladno s Pravilnikom o ohranjanju in spodbujanju razvoja kmetijstva in podeželja v občini Brežice za programsko obdobje 2015-2020 (v nadaljevanju pravilnik). </w:t>
      </w:r>
    </w:p>
    <w:p w14:paraId="24CBC646" w14:textId="77777777" w:rsidR="00AA1E09" w:rsidRPr="00AA1E09" w:rsidRDefault="00AA1E09" w:rsidP="00AA1E09">
      <w:pPr>
        <w:spacing w:after="0" w:line="240" w:lineRule="auto"/>
        <w:jc w:val="both"/>
        <w:rPr>
          <w:rFonts w:ascii="Arial" w:eastAsia="Times New Roman" w:hAnsi="Arial" w:cs="Arial"/>
          <w:lang w:eastAsia="sl-SI"/>
        </w:rPr>
      </w:pPr>
    </w:p>
    <w:p w14:paraId="38823190"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 V kolikor bo glede na število vlog in odobreno višino upravičenih stroškov predvidenih sredstev za javni razpis premalo, se bodo vsem upravičencem dodeljena sredstva sorazmerno znižala.</w:t>
      </w:r>
    </w:p>
    <w:p w14:paraId="75B43BBF" w14:textId="77777777" w:rsidR="00AA1E09" w:rsidRPr="00AA1E09" w:rsidRDefault="00AA1E09" w:rsidP="00AA1E09">
      <w:pPr>
        <w:spacing w:after="0" w:line="240" w:lineRule="auto"/>
        <w:jc w:val="both"/>
        <w:rPr>
          <w:rFonts w:ascii="Arial" w:eastAsia="Times New Roman" w:hAnsi="Arial" w:cs="Arial"/>
          <w:b/>
          <w:bCs/>
          <w:color w:val="222222"/>
          <w:lang w:eastAsia="sl-SI"/>
        </w:rPr>
      </w:pPr>
    </w:p>
    <w:p w14:paraId="1E6517CF" w14:textId="77777777" w:rsidR="00AA1E09" w:rsidRPr="00AA1E09" w:rsidRDefault="00AA1E09" w:rsidP="00AA1E09">
      <w:pPr>
        <w:spacing w:after="0" w:line="240" w:lineRule="auto"/>
        <w:jc w:val="both"/>
        <w:rPr>
          <w:rFonts w:ascii="Arial" w:eastAsia="Times New Roman" w:hAnsi="Arial" w:cs="Arial"/>
          <w:b/>
          <w:bCs/>
          <w:color w:val="222222"/>
          <w:lang w:eastAsia="sl-SI"/>
        </w:rPr>
      </w:pPr>
    </w:p>
    <w:p w14:paraId="274F18C6" w14:textId="77777777" w:rsidR="00AA1E09" w:rsidRPr="00AA1E09" w:rsidRDefault="00AA1E09" w:rsidP="00AA1E09">
      <w:pPr>
        <w:pBdr>
          <w:top w:val="single" w:sz="4" w:space="1" w:color="auto"/>
          <w:left w:val="single" w:sz="4" w:space="4" w:color="auto"/>
          <w:bottom w:val="single" w:sz="4" w:space="1" w:color="auto"/>
          <w:right w:val="single" w:sz="4" w:space="4" w:color="auto"/>
        </w:pBdr>
        <w:shd w:val="clear" w:color="auto" w:fill="FFCC99"/>
        <w:spacing w:after="0" w:line="240" w:lineRule="auto"/>
        <w:jc w:val="both"/>
        <w:rPr>
          <w:rFonts w:ascii="Arial" w:eastAsia="Times New Roman" w:hAnsi="Arial" w:cs="Arial"/>
          <w:b/>
          <w:sz w:val="24"/>
          <w:szCs w:val="24"/>
          <w:lang w:eastAsia="sl-SI"/>
        </w:rPr>
      </w:pPr>
      <w:r w:rsidRPr="00AA1E09">
        <w:rPr>
          <w:rFonts w:ascii="Arial" w:eastAsia="Times New Roman" w:hAnsi="Arial" w:cs="Arial"/>
          <w:b/>
          <w:sz w:val="24"/>
          <w:szCs w:val="24"/>
          <w:lang w:eastAsia="sl-SI"/>
        </w:rPr>
        <w:t xml:space="preserve">IV. SPLOŠNA DOLOČILA – POGOJI ZA UPRAVIČENCE </w:t>
      </w:r>
    </w:p>
    <w:p w14:paraId="20761CBA" w14:textId="77777777" w:rsidR="00AA1E09" w:rsidRPr="00AA1E09" w:rsidRDefault="00AA1E09" w:rsidP="00AA1E09">
      <w:pPr>
        <w:spacing w:after="0" w:line="240" w:lineRule="auto"/>
        <w:jc w:val="both"/>
        <w:rPr>
          <w:rFonts w:ascii="Arial" w:eastAsia="Times New Roman" w:hAnsi="Arial" w:cs="Arial"/>
          <w:lang w:eastAsia="sl-SI"/>
        </w:rPr>
      </w:pPr>
    </w:p>
    <w:p w14:paraId="6E38D945" w14:textId="77777777" w:rsidR="00AA1E09" w:rsidRPr="00AA1E09" w:rsidRDefault="00AA1E09" w:rsidP="00AA1E09">
      <w:pPr>
        <w:spacing w:after="0" w:line="240" w:lineRule="auto"/>
        <w:jc w:val="both"/>
        <w:rPr>
          <w:rFonts w:ascii="Arial" w:eastAsia="Times New Roman" w:hAnsi="Arial" w:cs="Arial"/>
          <w:b/>
          <w:u w:val="single"/>
          <w:lang w:eastAsia="sl-SI"/>
        </w:rPr>
      </w:pPr>
      <w:r w:rsidRPr="00AA1E09">
        <w:rPr>
          <w:rFonts w:ascii="Arial" w:eastAsia="Times New Roman" w:hAnsi="Arial" w:cs="Arial"/>
          <w:b/>
          <w:u w:val="single"/>
          <w:lang w:eastAsia="sl-SI"/>
        </w:rPr>
        <w:t>1. Splošna določila, ki veljajo za vse ukrepe:</w:t>
      </w:r>
    </w:p>
    <w:p w14:paraId="15F413C5" w14:textId="77777777" w:rsidR="00AA1E09" w:rsidRPr="00AA1E09" w:rsidRDefault="00AA1E09" w:rsidP="00AA1E09">
      <w:pPr>
        <w:numPr>
          <w:ilvl w:val="0"/>
          <w:numId w:val="16"/>
        </w:numPr>
        <w:spacing w:after="0" w:line="240" w:lineRule="auto"/>
        <w:jc w:val="both"/>
        <w:rPr>
          <w:rFonts w:ascii="Arial" w:eastAsia="Times New Roman" w:hAnsi="Arial" w:cs="Arial"/>
          <w:bCs/>
          <w:lang w:eastAsia="sl-SI"/>
        </w:rPr>
      </w:pPr>
      <w:r w:rsidRPr="00AA1E09">
        <w:rPr>
          <w:rFonts w:ascii="Arial" w:eastAsia="Times New Roman" w:hAnsi="Arial" w:cs="Arial"/>
          <w:bCs/>
          <w:lang w:eastAsia="sl-SI"/>
        </w:rPr>
        <w:t>Pomoč se lahko dodeli samo upravičencem, ki so opredeljeni v okviru posameznega ukrepa.</w:t>
      </w:r>
    </w:p>
    <w:p w14:paraId="4FA72F07" w14:textId="77777777" w:rsidR="00AA1E09" w:rsidRPr="00AA1E09" w:rsidRDefault="00AA1E09" w:rsidP="00AA1E09">
      <w:pPr>
        <w:numPr>
          <w:ilvl w:val="0"/>
          <w:numId w:val="16"/>
        </w:numPr>
        <w:spacing w:after="0" w:line="240" w:lineRule="auto"/>
        <w:jc w:val="both"/>
        <w:outlineLvl w:val="0"/>
        <w:rPr>
          <w:rFonts w:ascii="Arial" w:eastAsia="Times New Roman" w:hAnsi="Arial" w:cs="Arial"/>
          <w:lang w:eastAsia="sl-SI"/>
        </w:rPr>
      </w:pPr>
      <w:proofErr w:type="spellStart"/>
      <w:r w:rsidRPr="00AA1E09">
        <w:rPr>
          <w:rFonts w:ascii="Arial" w:eastAsia="Times New Roman" w:hAnsi="Arial" w:cs="Arial"/>
          <w:lang w:eastAsia="sl-SI"/>
        </w:rPr>
        <w:t>Mikro</w:t>
      </w:r>
      <w:proofErr w:type="spellEnd"/>
      <w:r w:rsidRPr="00AA1E09">
        <w:rPr>
          <w:rFonts w:ascii="Arial" w:eastAsia="Times New Roman" w:hAnsi="Arial" w:cs="Arial"/>
          <w:lang w:eastAsia="sl-SI"/>
        </w:rPr>
        <w:t>, mala in srednja podjetja (v nadaljevanju MSP) ne sme uporabljati naložbe v nasprotju z namenom dodelitve sredstev.</w:t>
      </w:r>
    </w:p>
    <w:p w14:paraId="5BC3FDCD" w14:textId="77777777" w:rsidR="00AA1E09" w:rsidRPr="00AA1E09" w:rsidRDefault="00AA1E09" w:rsidP="00AA1E09">
      <w:pPr>
        <w:numPr>
          <w:ilvl w:val="0"/>
          <w:numId w:val="16"/>
        </w:numPr>
        <w:spacing w:after="0" w:line="240" w:lineRule="auto"/>
        <w:jc w:val="both"/>
        <w:rPr>
          <w:rFonts w:ascii="Arial" w:eastAsia="Times New Roman" w:hAnsi="Arial" w:cs="Arial"/>
          <w:bCs/>
          <w:lang w:eastAsia="sl-SI"/>
        </w:rPr>
      </w:pPr>
      <w:r w:rsidRPr="00AA1E09">
        <w:rPr>
          <w:rFonts w:ascii="Arial" w:eastAsia="Times New Roman" w:hAnsi="Arial" w:cs="Arial"/>
          <w:bCs/>
          <w:lang w:eastAsia="sl-SI"/>
        </w:rPr>
        <w:t>Če je upravičenec MSP (samostojni podjetnik posameznik ali pravna oseba), mora predložiti dokazilo, da je registriran za opravljanje kmetijske dejavnosti, ki je predmet podpore.</w:t>
      </w:r>
    </w:p>
    <w:p w14:paraId="08EC8EA6" w14:textId="77777777" w:rsidR="00AA1E09" w:rsidRPr="00AA1E09" w:rsidRDefault="00AA1E09" w:rsidP="00AA1E09">
      <w:pPr>
        <w:numPr>
          <w:ilvl w:val="0"/>
          <w:numId w:val="16"/>
        </w:numPr>
        <w:spacing w:after="0" w:line="240" w:lineRule="auto"/>
        <w:jc w:val="both"/>
        <w:rPr>
          <w:rFonts w:ascii="Arial" w:eastAsia="Times New Roman" w:hAnsi="Arial" w:cs="Arial"/>
          <w:noProof/>
          <w:lang w:eastAsia="sl-SI"/>
        </w:rPr>
      </w:pPr>
      <w:r w:rsidRPr="00AA1E09">
        <w:rPr>
          <w:rFonts w:ascii="Arial" w:eastAsia="Times New Roman" w:hAnsi="Arial" w:cs="Arial"/>
          <w:noProof/>
          <w:lang w:eastAsia="sl-SI"/>
        </w:rPr>
        <w:t>Upravičencu se ne dodeli pomoč za plačilo davkov (DDV ni upravičen strošek, če je upravičenec  davčni zavezanec), raznih taks, prispevkov, stroškov poslovanja, bančnih stroškov in garancij, stroškov zavarovanj, investicij v prostore za zasebno rabo kmetijskih gospodarstev in naložbe izven območja občine.</w:t>
      </w:r>
    </w:p>
    <w:p w14:paraId="76291C5E" w14:textId="77777777" w:rsidR="00AA1E09" w:rsidRPr="00AA1E09" w:rsidRDefault="00AA1E09" w:rsidP="00AA1E09">
      <w:pPr>
        <w:numPr>
          <w:ilvl w:val="0"/>
          <w:numId w:val="16"/>
        </w:numPr>
        <w:spacing w:after="0" w:line="240" w:lineRule="auto"/>
        <w:jc w:val="both"/>
        <w:rPr>
          <w:rFonts w:ascii="Arial" w:eastAsia="Times New Roman" w:hAnsi="Arial" w:cs="Arial"/>
          <w:noProof/>
          <w:lang w:eastAsia="sl-SI"/>
        </w:rPr>
      </w:pPr>
      <w:r w:rsidRPr="00AA1E09">
        <w:rPr>
          <w:rFonts w:ascii="Arial" w:eastAsia="Times New Roman" w:hAnsi="Arial" w:cs="Arial"/>
          <w:noProof/>
          <w:lang w:eastAsia="sl-SI"/>
        </w:rPr>
        <w:t>Upravičenec mora predložiti izjavo o prejetih sredstvih za isti namen oziroma izjavo, da ni prejel sredstev za isti namen iz drugih javnih (državnih ali evropskih) sredstev.</w:t>
      </w:r>
    </w:p>
    <w:p w14:paraId="2232267B" w14:textId="77777777" w:rsidR="00AA1E09" w:rsidRPr="00AA1E09" w:rsidRDefault="00AA1E09" w:rsidP="00AA1E09">
      <w:pPr>
        <w:numPr>
          <w:ilvl w:val="0"/>
          <w:numId w:val="16"/>
        </w:numPr>
        <w:spacing w:after="0" w:line="240" w:lineRule="auto"/>
        <w:jc w:val="both"/>
        <w:rPr>
          <w:rFonts w:ascii="Arial" w:eastAsia="Times New Roman" w:hAnsi="Arial" w:cs="Arial"/>
          <w:noProof/>
          <w:lang w:eastAsia="sl-SI"/>
        </w:rPr>
      </w:pPr>
      <w:r w:rsidRPr="00AA1E09">
        <w:rPr>
          <w:rFonts w:ascii="Arial" w:eastAsia="Times New Roman" w:hAnsi="Arial" w:cs="Arial"/>
          <w:lang w:eastAsia="sl-SI"/>
        </w:rPr>
        <w:t xml:space="preserve">Vloge bodo obravnavane tudi na podlagi dodatnih pogojev in meril, ki so navedeni pri posameznih ukrepih razpisa. </w:t>
      </w:r>
    </w:p>
    <w:p w14:paraId="78FAF88C" w14:textId="77777777" w:rsidR="00AA1E09" w:rsidRPr="00AA1E09" w:rsidRDefault="00AA1E09" w:rsidP="00AA1E09">
      <w:pPr>
        <w:spacing w:after="0" w:line="240" w:lineRule="auto"/>
        <w:jc w:val="both"/>
        <w:rPr>
          <w:rFonts w:ascii="Arial" w:eastAsia="Times New Roman" w:hAnsi="Arial" w:cs="Arial"/>
          <w:lang w:eastAsia="sl-SI"/>
        </w:rPr>
      </w:pPr>
    </w:p>
    <w:p w14:paraId="4F1E1815" w14:textId="77777777" w:rsidR="00AA1E09" w:rsidRPr="00AA1E09" w:rsidRDefault="00AA1E09" w:rsidP="00AA1E09">
      <w:pPr>
        <w:spacing w:after="0" w:line="240" w:lineRule="auto"/>
        <w:jc w:val="both"/>
        <w:rPr>
          <w:rFonts w:ascii="Arial" w:eastAsia="Times New Roman" w:hAnsi="Arial" w:cs="Arial"/>
          <w:b/>
          <w:u w:val="single"/>
          <w:lang w:eastAsia="sl-SI"/>
        </w:rPr>
      </w:pPr>
      <w:r w:rsidRPr="00AA1E09">
        <w:rPr>
          <w:rFonts w:ascii="Arial" w:eastAsia="Times New Roman" w:hAnsi="Arial" w:cs="Arial"/>
          <w:b/>
          <w:u w:val="single"/>
          <w:lang w:eastAsia="sl-SI"/>
        </w:rPr>
        <w:t>2. Splošna določila, ki se nanašajo na državne pomoči po skupinskih izjemah v kmetijstvu (na podlagi Uredbe komisije (EU) številka 702/2014):</w:t>
      </w:r>
    </w:p>
    <w:p w14:paraId="508EB5F8" w14:textId="77777777" w:rsidR="00AA1E09" w:rsidRPr="00AA1E09" w:rsidRDefault="00AA1E09" w:rsidP="00AA1E09">
      <w:pPr>
        <w:numPr>
          <w:ilvl w:val="0"/>
          <w:numId w:val="3"/>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Do pomoči po razpisu za ukrepe na podlagi Uredbe Komisije (EU) št. 702/2014 niso upravičeni subjekti, ki so:</w:t>
      </w:r>
    </w:p>
    <w:p w14:paraId="0DE7CADB" w14:textId="77777777" w:rsidR="00AA1E09" w:rsidRPr="00AA1E09" w:rsidRDefault="00AA1E09" w:rsidP="00AA1E09">
      <w:pPr>
        <w:numPr>
          <w:ilvl w:val="0"/>
          <w:numId w:val="4"/>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naslovniki neporavnanega naloga za izterjavo na podlagi predhodnega sklepa Komisije EU, s katerim je bila pomoč razglašena za nezakonito in nezdružljivo z notranjim trgom;</w:t>
      </w:r>
    </w:p>
    <w:p w14:paraId="105DEC48" w14:textId="77777777" w:rsidR="00AA1E09" w:rsidRPr="00AA1E09" w:rsidRDefault="00AA1E09" w:rsidP="00AA1E09">
      <w:pPr>
        <w:numPr>
          <w:ilvl w:val="0"/>
          <w:numId w:val="4"/>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podjetja v težavah.</w:t>
      </w:r>
    </w:p>
    <w:p w14:paraId="7E3E4CE3" w14:textId="77777777" w:rsidR="00AA1E09" w:rsidRPr="00AA1E09" w:rsidRDefault="00AA1E09" w:rsidP="00AA1E09">
      <w:pPr>
        <w:numPr>
          <w:ilvl w:val="0"/>
          <w:numId w:val="3"/>
        </w:numPr>
        <w:spacing w:before="300"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Določbe o pomoči po tem razpisu se ne uporabljajo za ukrepe na podlagi Uredbe Komisije (EU) št. 702/2014 za:</w:t>
      </w:r>
    </w:p>
    <w:p w14:paraId="37188C4A" w14:textId="77777777" w:rsidR="00AA1E09" w:rsidRPr="00AA1E09" w:rsidRDefault="00AA1E09" w:rsidP="00AA1E09">
      <w:pPr>
        <w:numPr>
          <w:ilvl w:val="0"/>
          <w:numId w:val="5"/>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 xml:space="preserve">pomoč za dejavnosti, povezane z izvozom v tretje države ali države članice, in sicer če je pomoč neposredno povezana z izvoženimi količinami, vzpostavitvijo in delovanjem distribucijske mreže ali drugimi tekočimi stroški, povezanimi z izvozno dejavnostjo; </w:t>
      </w:r>
    </w:p>
    <w:p w14:paraId="43CAB50B" w14:textId="77777777" w:rsidR="00AA1E09" w:rsidRPr="00AA1E09" w:rsidRDefault="00AA1E09" w:rsidP="00AA1E09">
      <w:pPr>
        <w:numPr>
          <w:ilvl w:val="0"/>
          <w:numId w:val="5"/>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pomoč, ki je odvisna od prednostne uporabe domačega blaga pred uporabo uvoženega blaga.</w:t>
      </w:r>
    </w:p>
    <w:p w14:paraId="52904FBF" w14:textId="77777777" w:rsidR="00AA1E09" w:rsidRPr="00AA1E09" w:rsidRDefault="00AA1E09" w:rsidP="00AA1E09">
      <w:pPr>
        <w:spacing w:after="0" w:line="240" w:lineRule="auto"/>
        <w:ind w:left="720"/>
        <w:jc w:val="both"/>
        <w:rPr>
          <w:rFonts w:ascii="Arial" w:eastAsia="Times New Roman" w:hAnsi="Arial" w:cs="Arial"/>
          <w:lang w:eastAsia="sl-SI"/>
        </w:rPr>
      </w:pPr>
    </w:p>
    <w:p w14:paraId="055029AF" w14:textId="77777777" w:rsidR="00AA1E09" w:rsidRPr="00AA1E09" w:rsidRDefault="00AA1E09" w:rsidP="00AA1E09">
      <w:pPr>
        <w:numPr>
          <w:ilvl w:val="0"/>
          <w:numId w:val="3"/>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Za ukrepe po Uredbi komisije (EU) št. 702/2014 se pomoč lahko dodeli, če ima spodbujevalni učinek.</w:t>
      </w:r>
      <w:r w:rsidRPr="00AA1E09">
        <w:rPr>
          <w:rFonts w:ascii="Arial" w:eastAsia="Times New Roman" w:hAnsi="Arial" w:cs="Arial"/>
          <w:color w:val="222222"/>
          <w:lang w:eastAsia="sl-SI"/>
        </w:rPr>
        <w:t xml:space="preserve"> </w:t>
      </w:r>
      <w:r w:rsidRPr="00AA1E09">
        <w:rPr>
          <w:rFonts w:ascii="Arial" w:eastAsia="Times New Roman" w:hAnsi="Arial" w:cs="Arial"/>
          <w:lang w:eastAsia="sl-SI"/>
        </w:rPr>
        <w:t>Pomoč ima spodbujevalni učinek, če je vloga za pomoč predložena pred začetkom izvajanja projekta ali dejavnosti.</w:t>
      </w:r>
    </w:p>
    <w:p w14:paraId="6F5BC323" w14:textId="77777777" w:rsidR="00AA1E09" w:rsidRPr="00AA1E09" w:rsidRDefault="00AA1E09" w:rsidP="00AA1E09">
      <w:pPr>
        <w:spacing w:after="0" w:line="240" w:lineRule="auto"/>
        <w:ind w:left="720"/>
        <w:jc w:val="both"/>
        <w:rPr>
          <w:rFonts w:ascii="Arial" w:eastAsia="Times New Roman" w:hAnsi="Arial" w:cs="Arial"/>
          <w:lang w:eastAsia="sl-SI"/>
        </w:rPr>
      </w:pPr>
    </w:p>
    <w:p w14:paraId="2E5A0822" w14:textId="77777777" w:rsidR="00AA1E09" w:rsidRPr="00AA1E09" w:rsidRDefault="00AA1E09" w:rsidP="00AA1E09">
      <w:pPr>
        <w:numPr>
          <w:ilvl w:val="0"/>
          <w:numId w:val="3"/>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Najvišji zneski pomoči po posameznih ukrepih, določenih s tem razpisom, ne smejo preseči najvišjih zneskov pomoči določenih v Uredbi Komisije (EU) št. 702/2014, ne glede na to ali se podpora za projekt ali dejavnost v celoti financira iz nacionalnih sredstev ali pa se delno financira iz sredstev EU.</w:t>
      </w:r>
    </w:p>
    <w:p w14:paraId="4EF6C1EA" w14:textId="77777777" w:rsidR="00AA1E09" w:rsidRPr="00AA1E09" w:rsidRDefault="00AA1E09" w:rsidP="00AA1E09">
      <w:pPr>
        <w:spacing w:after="0" w:line="240" w:lineRule="auto"/>
        <w:ind w:left="360"/>
        <w:jc w:val="both"/>
        <w:rPr>
          <w:rFonts w:ascii="Arial" w:eastAsia="Times New Roman" w:hAnsi="Arial" w:cs="Arial"/>
          <w:lang w:eastAsia="sl-SI"/>
        </w:rPr>
      </w:pPr>
    </w:p>
    <w:p w14:paraId="6B7A055F" w14:textId="77777777" w:rsidR="00AA1E09" w:rsidRPr="00AA1E09" w:rsidRDefault="00AA1E09" w:rsidP="00AA1E09">
      <w:pPr>
        <w:numPr>
          <w:ilvl w:val="0"/>
          <w:numId w:val="3"/>
        </w:numPr>
        <w:spacing w:after="0" w:line="240" w:lineRule="auto"/>
        <w:ind w:left="360"/>
        <w:jc w:val="both"/>
        <w:rPr>
          <w:rFonts w:ascii="Arial" w:eastAsia="Times New Roman" w:hAnsi="Arial" w:cs="Arial"/>
          <w:lang w:eastAsia="sl-SI"/>
        </w:rPr>
      </w:pPr>
      <w:r w:rsidRPr="00AA1E09">
        <w:rPr>
          <w:rFonts w:ascii="Arial" w:eastAsia="Times New Roman" w:hAnsi="Arial" w:cs="Arial"/>
          <w:lang w:eastAsia="sl-SI"/>
        </w:rPr>
        <w:t>Pomoč, izvzeta z Uredbo Komisije (EU) št. 702/2014, se lahko kumulira z vsako drugo državno pomočjo v zvezi z istimi upravičenimi stroški, ki se deloma ali v celoti prekrivajo samo, če se s tako kumulacijo ne preseže najvišje intenzivnosti pomoči ali zneska pomoči, ki se uporablja za zadevno pomoč v skladu z Uredbo Komisije (EU) št. 702/2014.</w:t>
      </w:r>
    </w:p>
    <w:p w14:paraId="432D05C6" w14:textId="77777777" w:rsidR="00AA1E09" w:rsidRPr="00AA1E09" w:rsidRDefault="00AA1E09" w:rsidP="00AA1E09">
      <w:pPr>
        <w:spacing w:after="0" w:line="240" w:lineRule="auto"/>
        <w:ind w:left="360"/>
        <w:jc w:val="both"/>
        <w:rPr>
          <w:rFonts w:ascii="Arial" w:eastAsia="Times New Roman" w:hAnsi="Arial" w:cs="Arial"/>
          <w:lang w:eastAsia="sl-SI"/>
        </w:rPr>
      </w:pPr>
    </w:p>
    <w:p w14:paraId="314344F0" w14:textId="77777777" w:rsidR="00AA1E09" w:rsidRPr="00AA1E09" w:rsidRDefault="00AA1E09" w:rsidP="00AA1E09">
      <w:pPr>
        <w:numPr>
          <w:ilvl w:val="0"/>
          <w:numId w:val="3"/>
        </w:numPr>
        <w:spacing w:after="0" w:line="240" w:lineRule="auto"/>
        <w:ind w:left="360"/>
        <w:jc w:val="both"/>
        <w:rPr>
          <w:rFonts w:ascii="Arial" w:eastAsia="Times New Roman" w:hAnsi="Arial" w:cs="Arial"/>
          <w:lang w:eastAsia="sl-SI"/>
        </w:rPr>
      </w:pPr>
      <w:r w:rsidRPr="00AA1E09">
        <w:rPr>
          <w:rFonts w:ascii="Arial" w:eastAsia="Times New Roman" w:hAnsi="Arial" w:cs="Arial"/>
          <w:lang w:eastAsia="sl-SI"/>
        </w:rPr>
        <w:lastRenderedPageBreak/>
        <w:t>Pomoč, izvzeta z Uredbo Komisije (EU) št. 702/2014, se ne kumulira s plačili iz člena 81(2) in člena 82 Uredbe (EU) št. 1305/2013 v zvezi z istimi upravičenimi stroški, če bi bila s tako kumulacijo presežena intenzivnost pomoči ali znesek pomoči, ki sta določena v Uredbi Komisije (EU) št. 702/2014.</w:t>
      </w:r>
    </w:p>
    <w:p w14:paraId="7CB87404" w14:textId="77777777" w:rsidR="00AA1E09" w:rsidRPr="00AA1E09" w:rsidRDefault="00AA1E09" w:rsidP="00AA1E09">
      <w:pPr>
        <w:spacing w:after="0" w:line="240" w:lineRule="auto"/>
        <w:ind w:left="348"/>
        <w:rPr>
          <w:rFonts w:ascii="Arial" w:eastAsia="Times New Roman" w:hAnsi="Arial" w:cs="Arial"/>
          <w:lang w:eastAsia="sl-SI"/>
        </w:rPr>
      </w:pPr>
    </w:p>
    <w:p w14:paraId="4B47AC92" w14:textId="77777777" w:rsidR="00AA1E09" w:rsidRPr="00AA1E09" w:rsidRDefault="00AA1E09" w:rsidP="00AA1E09">
      <w:pPr>
        <w:numPr>
          <w:ilvl w:val="0"/>
          <w:numId w:val="3"/>
        </w:numPr>
        <w:spacing w:after="0" w:line="240" w:lineRule="auto"/>
        <w:ind w:left="360"/>
        <w:jc w:val="both"/>
        <w:rPr>
          <w:rFonts w:ascii="Arial" w:eastAsia="Times New Roman" w:hAnsi="Arial" w:cs="Arial"/>
          <w:bCs/>
          <w:lang w:eastAsia="sl-SI"/>
        </w:rPr>
      </w:pPr>
      <w:r w:rsidRPr="00AA1E09">
        <w:rPr>
          <w:rFonts w:ascii="Arial" w:eastAsia="Times New Roman" w:hAnsi="Arial" w:cs="Arial"/>
          <w:lang w:eastAsia="sl-SI"/>
        </w:rPr>
        <w:t xml:space="preserve">Pomoč, izvzeta z Uredbo Komisije (EU) št. 702/2014, se ne kumulira z nobeno pomočjo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v zvezi z  istimi upravičenimi stroški, če bi bila s tako kumulacijo presežena intenzivnost pomoči ali znesek pomoči, ki sta določena v Uredbi Komisije (EU) št. 702/2014.</w:t>
      </w:r>
    </w:p>
    <w:p w14:paraId="17B44544" w14:textId="77777777" w:rsidR="00AA1E09" w:rsidRPr="00AA1E09" w:rsidRDefault="00AA1E09" w:rsidP="00AA1E09">
      <w:pPr>
        <w:spacing w:after="0" w:line="240" w:lineRule="auto"/>
        <w:jc w:val="both"/>
        <w:rPr>
          <w:rFonts w:ascii="Arial" w:eastAsia="Times New Roman" w:hAnsi="Arial" w:cs="Arial"/>
          <w:lang w:eastAsia="sl-SI"/>
        </w:rPr>
      </w:pPr>
    </w:p>
    <w:p w14:paraId="79D20E94" w14:textId="77777777" w:rsidR="00AA1E09" w:rsidRPr="00AA1E09" w:rsidRDefault="00AA1E09" w:rsidP="00AA1E09">
      <w:pPr>
        <w:tabs>
          <w:tab w:val="left" w:pos="5240"/>
        </w:tabs>
        <w:spacing w:before="60" w:after="15" w:line="240" w:lineRule="auto"/>
        <w:ind w:right="15"/>
        <w:jc w:val="both"/>
        <w:rPr>
          <w:rFonts w:ascii="Arial" w:eastAsia="Times New Roman" w:hAnsi="Arial" w:cs="Arial"/>
          <w:b/>
          <w:u w:val="single"/>
          <w:lang w:eastAsia="sl-SI"/>
        </w:rPr>
      </w:pPr>
      <w:r w:rsidRPr="00AA1E09">
        <w:rPr>
          <w:rFonts w:ascii="Arial" w:eastAsia="Times New Roman" w:hAnsi="Arial" w:cs="Arial"/>
          <w:b/>
          <w:u w:val="single"/>
          <w:lang w:eastAsia="sl-SI"/>
        </w:rPr>
        <w:t xml:space="preserve">3. Splošne določbe, ki se nanašajo za ukrepe pomoči »de </w:t>
      </w:r>
      <w:proofErr w:type="spellStart"/>
      <w:r w:rsidRPr="00AA1E09">
        <w:rPr>
          <w:rFonts w:ascii="Arial" w:eastAsia="Times New Roman" w:hAnsi="Arial" w:cs="Arial"/>
          <w:b/>
          <w:u w:val="single"/>
          <w:lang w:eastAsia="sl-SI"/>
        </w:rPr>
        <w:t>minimis</w:t>
      </w:r>
      <w:proofErr w:type="spellEnd"/>
      <w:r w:rsidRPr="00AA1E09">
        <w:rPr>
          <w:rFonts w:ascii="Arial" w:eastAsia="Times New Roman" w:hAnsi="Arial" w:cs="Arial"/>
          <w:b/>
          <w:u w:val="single"/>
          <w:lang w:eastAsia="sl-SI"/>
        </w:rPr>
        <w:t>« (na podlagi Uredbe Komisije (EU) številka 1407/2013):</w:t>
      </w:r>
    </w:p>
    <w:p w14:paraId="0A862B8B" w14:textId="77777777" w:rsidR="00AA1E09" w:rsidRPr="00AA1E09" w:rsidRDefault="00AA1E09" w:rsidP="00AA1E09">
      <w:pPr>
        <w:spacing w:after="0" w:line="240" w:lineRule="auto"/>
        <w:jc w:val="center"/>
        <w:rPr>
          <w:rFonts w:ascii="Arial" w:eastAsia="Times New Roman" w:hAnsi="Arial" w:cs="Arial"/>
          <w:bCs/>
          <w:lang w:eastAsia="sl-SI"/>
        </w:rPr>
      </w:pPr>
    </w:p>
    <w:p w14:paraId="58413D00"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(1) Do pomoči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niso upravičena podjetja iz sektorjev: </w:t>
      </w:r>
    </w:p>
    <w:p w14:paraId="59CE0A1B" w14:textId="77777777" w:rsidR="00AA1E09" w:rsidRPr="00AA1E09" w:rsidRDefault="00AA1E09" w:rsidP="00AA1E09">
      <w:pPr>
        <w:numPr>
          <w:ilvl w:val="0"/>
          <w:numId w:val="17"/>
        </w:numPr>
        <w:spacing w:after="0" w:line="240" w:lineRule="auto"/>
        <w:ind w:left="709" w:hanging="720"/>
        <w:jc w:val="both"/>
        <w:rPr>
          <w:rFonts w:ascii="Arial" w:eastAsia="Times New Roman" w:hAnsi="Arial" w:cs="Arial"/>
          <w:lang w:eastAsia="sl-SI"/>
        </w:rPr>
      </w:pPr>
      <w:r w:rsidRPr="00AA1E09">
        <w:rPr>
          <w:rFonts w:ascii="Arial" w:eastAsia="Times New Roman" w:hAnsi="Arial" w:cs="Arial"/>
          <w:lang w:eastAsia="sl-SI"/>
        </w:rPr>
        <w:t xml:space="preserve">ribištva in akvakulture, </w:t>
      </w:r>
    </w:p>
    <w:p w14:paraId="5066973B" w14:textId="77777777" w:rsidR="00AA1E09" w:rsidRPr="00AA1E09" w:rsidRDefault="00AA1E09" w:rsidP="00AA1E09">
      <w:pPr>
        <w:numPr>
          <w:ilvl w:val="0"/>
          <w:numId w:val="17"/>
        </w:numPr>
        <w:spacing w:after="0" w:line="240" w:lineRule="auto"/>
        <w:ind w:left="567" w:hanging="567"/>
        <w:jc w:val="both"/>
        <w:rPr>
          <w:rFonts w:ascii="Arial" w:eastAsia="Times New Roman" w:hAnsi="Arial" w:cs="Arial"/>
          <w:lang w:eastAsia="sl-SI"/>
        </w:rPr>
      </w:pPr>
      <w:r w:rsidRPr="00AA1E09">
        <w:rPr>
          <w:rFonts w:ascii="Arial" w:eastAsia="Times New Roman" w:hAnsi="Arial" w:cs="Arial"/>
          <w:lang w:eastAsia="sl-SI"/>
        </w:rPr>
        <w:t xml:space="preserve">primarne proizvodnje kmetijskih proizvodov iz seznama v Prilogi I k Pogodbi o ustanovitvi Evropske skupnosti, </w:t>
      </w:r>
    </w:p>
    <w:p w14:paraId="0AC4A215" w14:textId="77777777" w:rsidR="00AA1E09" w:rsidRPr="00AA1E09" w:rsidRDefault="00AA1E09" w:rsidP="00AA1E09">
      <w:pPr>
        <w:numPr>
          <w:ilvl w:val="0"/>
          <w:numId w:val="17"/>
        </w:numPr>
        <w:spacing w:after="0" w:line="240" w:lineRule="auto"/>
        <w:ind w:left="709" w:hanging="720"/>
        <w:jc w:val="both"/>
        <w:rPr>
          <w:rFonts w:ascii="Arial" w:eastAsia="Times New Roman" w:hAnsi="Arial" w:cs="Arial"/>
          <w:lang w:eastAsia="sl-SI"/>
        </w:rPr>
      </w:pPr>
      <w:r w:rsidRPr="00AA1E09">
        <w:rPr>
          <w:rFonts w:ascii="Arial" w:eastAsia="Times New Roman" w:hAnsi="Arial" w:cs="Arial"/>
          <w:lang w:eastAsia="sl-SI"/>
        </w:rPr>
        <w:t>predelave in trženja kmetijskih proizvodov iz seznama v Prilogi I k Pogodbi v naslednjih primerih:</w:t>
      </w:r>
    </w:p>
    <w:p w14:paraId="348AA578" w14:textId="77777777" w:rsidR="00AA1E09" w:rsidRPr="00AA1E09" w:rsidRDefault="00AA1E09" w:rsidP="00AA1E09">
      <w:pPr>
        <w:numPr>
          <w:ilvl w:val="2"/>
          <w:numId w:val="2"/>
        </w:numPr>
        <w:tabs>
          <w:tab w:val="num" w:pos="1276"/>
        </w:tabs>
        <w:spacing w:after="0" w:line="240" w:lineRule="auto"/>
        <w:ind w:left="1276" w:hanging="283"/>
        <w:contextualSpacing/>
        <w:jc w:val="both"/>
        <w:rPr>
          <w:rFonts w:ascii="Arial" w:eastAsia="Times New Roman" w:hAnsi="Arial" w:cs="Arial"/>
          <w:lang w:eastAsia="sl-SI"/>
        </w:rPr>
      </w:pPr>
      <w:r w:rsidRPr="00AA1E09">
        <w:rPr>
          <w:rFonts w:ascii="Arial" w:eastAsia="Times New Roman" w:hAnsi="Arial" w:cs="Arial"/>
          <w:lang w:eastAsia="sl-SI"/>
        </w:rPr>
        <w:t>če je znesek pomoči določen na podlagi cene ali količine zadevnih proizvodov, ki so kupljeni od primarnih proizvajalcev ali jih zadevna podjetja dajo na trg,</w:t>
      </w:r>
    </w:p>
    <w:p w14:paraId="45FABC05" w14:textId="77777777" w:rsidR="00AA1E09" w:rsidRPr="00AA1E09" w:rsidRDefault="00AA1E09" w:rsidP="00AA1E09">
      <w:pPr>
        <w:numPr>
          <w:ilvl w:val="2"/>
          <w:numId w:val="2"/>
        </w:numPr>
        <w:tabs>
          <w:tab w:val="num" w:pos="1276"/>
        </w:tabs>
        <w:spacing w:after="0" w:line="240" w:lineRule="auto"/>
        <w:ind w:left="1276" w:hanging="283"/>
        <w:jc w:val="both"/>
        <w:rPr>
          <w:rFonts w:ascii="Arial" w:eastAsia="Times New Roman" w:hAnsi="Arial" w:cs="Arial"/>
          <w:lang w:eastAsia="sl-SI"/>
        </w:rPr>
      </w:pPr>
      <w:r w:rsidRPr="00AA1E09">
        <w:rPr>
          <w:rFonts w:ascii="Arial" w:eastAsia="Times New Roman" w:hAnsi="Arial" w:cs="Arial"/>
          <w:lang w:eastAsia="sl-SI"/>
        </w:rPr>
        <w:t xml:space="preserve">če je pomoč pogojena s tem, da se delno ali v celoti prenese na primarne proizvajalce. </w:t>
      </w:r>
    </w:p>
    <w:p w14:paraId="3F0BD3F9" w14:textId="77777777" w:rsidR="00AA1E09" w:rsidRPr="00AA1E09" w:rsidRDefault="00AA1E09" w:rsidP="00AA1E09">
      <w:pPr>
        <w:spacing w:after="0" w:line="240" w:lineRule="auto"/>
        <w:jc w:val="both"/>
        <w:rPr>
          <w:rFonts w:ascii="Arial" w:eastAsia="Times New Roman" w:hAnsi="Arial" w:cs="Arial"/>
          <w:lang w:eastAsia="sl-SI"/>
        </w:rPr>
      </w:pPr>
    </w:p>
    <w:p w14:paraId="43CFCE39" w14:textId="77777777" w:rsidR="00AA1E09" w:rsidRPr="00AA1E09" w:rsidRDefault="00AA1E09" w:rsidP="00AA1E09">
      <w:p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(2)  Pomoč ne sme biti namenjena izvozu oziroma z izvozom povezani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w:t>
      </w:r>
    </w:p>
    <w:p w14:paraId="16274796" w14:textId="77777777" w:rsidR="00AA1E09" w:rsidRPr="00AA1E09" w:rsidRDefault="00AA1E09" w:rsidP="00AA1E09">
      <w:pPr>
        <w:numPr>
          <w:ilvl w:val="4"/>
          <w:numId w:val="2"/>
        </w:numPr>
        <w:spacing w:before="120"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Pomoč ne bo namenjena nabavi vozil za prevoz tovora v podjetjih, ki opravljajo komercialni cestni tovorni prevoz.</w:t>
      </w:r>
    </w:p>
    <w:p w14:paraId="7BF20806" w14:textId="77777777" w:rsidR="00AA1E09" w:rsidRPr="00AA1E09" w:rsidRDefault="00AA1E09" w:rsidP="00AA1E09">
      <w:pPr>
        <w:spacing w:before="240" w:after="0" w:line="240" w:lineRule="auto"/>
        <w:ind w:left="360" w:hanging="360"/>
        <w:jc w:val="both"/>
        <w:rPr>
          <w:rFonts w:ascii="Arial" w:eastAsia="Times New Roman" w:hAnsi="Arial" w:cs="Arial"/>
          <w:lang w:eastAsia="sl-SI"/>
        </w:rPr>
      </w:pPr>
      <w:r w:rsidRPr="00AA1E09">
        <w:rPr>
          <w:rFonts w:ascii="Arial" w:eastAsia="Times New Roman" w:hAnsi="Arial" w:cs="Arial"/>
          <w:lang w:eastAsia="sl-SI"/>
        </w:rPr>
        <w:t>(4) Do finančnih spodbud niso upravičeni tisti subjekti, ki nimajo poravnanih zapadlih obveznosti do občine ali do države.</w:t>
      </w:r>
    </w:p>
    <w:p w14:paraId="0F2AD9C6" w14:textId="77777777" w:rsidR="00AA1E09" w:rsidRPr="00AA1E09" w:rsidRDefault="00AA1E09" w:rsidP="00AA1E09">
      <w:pPr>
        <w:spacing w:before="240" w:after="0" w:line="240" w:lineRule="auto"/>
        <w:ind w:left="360" w:hanging="360"/>
        <w:jc w:val="both"/>
        <w:rPr>
          <w:rFonts w:ascii="Arial" w:eastAsia="Times New Roman" w:hAnsi="Arial" w:cs="Arial"/>
          <w:lang w:eastAsia="sl-SI"/>
        </w:rPr>
      </w:pPr>
      <w:r w:rsidRPr="00AA1E09">
        <w:rPr>
          <w:rFonts w:ascii="Arial" w:eastAsia="Times New Roman" w:hAnsi="Arial" w:cs="Arial"/>
          <w:lang w:eastAsia="sl-SI"/>
        </w:rPr>
        <w:t xml:space="preserve">(5) Skupna vrednost pomoči, dodeljena enotnemu podjetju na podlagi pravila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v skladu z Uredbo Komisije (ES) št. 1407/2013 z dne 18. decembra 2013 o uporabi členov 107 in 108 Pogodbe o delovanju Evropske unije pri pomoči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(Uradni list EU L  352, 24.12.2013) ne sme preseči 200.000,00 EUR (v primeru podjetij, ki delujejo v komercialnem cestnem tovornem prometu, znaša zgornja dovoljena meja pomoči 100.000,00 EUR) v obdobju zadnjih treh proračunskih let, ne glede na obliko in namen pomoči ter ne glede na to, ali se pomoč dodeli iz sredstev države, občine ali Unije.</w:t>
      </w:r>
    </w:p>
    <w:p w14:paraId="79F143B0" w14:textId="77777777" w:rsidR="00AA1E09" w:rsidRPr="00AA1E09" w:rsidRDefault="00AA1E09" w:rsidP="00AA1E09">
      <w:pPr>
        <w:spacing w:before="240" w:after="0" w:line="240" w:lineRule="auto"/>
        <w:ind w:left="360" w:hanging="360"/>
        <w:jc w:val="both"/>
        <w:rPr>
          <w:rFonts w:ascii="Arial" w:eastAsia="Times New Roman" w:hAnsi="Arial" w:cs="Arial"/>
          <w:lang w:eastAsia="sl-SI"/>
        </w:rPr>
      </w:pPr>
      <w:r w:rsidRPr="00AA1E09">
        <w:rPr>
          <w:rFonts w:ascii="Arial" w:eastAsia="Times New Roman" w:hAnsi="Arial" w:cs="Arial"/>
          <w:lang w:eastAsia="sl-SI"/>
        </w:rPr>
        <w:t xml:space="preserve">(6) Če je podjetje dejavno v sektorjih iz prvega odstavka, ki govori iz katerih sektorjev podjetja niso upravičena do pomoči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ter je poleg tega dejavno v enem ali več sektorjih, ali opravlja še druge dejavnosti, ki sodijo na področje uporabe Uredbe Komisije (ES) št. 1407/2013,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na podlagi Uredbe Komisije (ES) št. 1407/2013.</w:t>
      </w:r>
    </w:p>
    <w:p w14:paraId="37BEB112" w14:textId="77777777" w:rsidR="00AA1E09" w:rsidRPr="00AA1E09" w:rsidRDefault="00AA1E09" w:rsidP="00AA1E09">
      <w:pPr>
        <w:spacing w:before="240" w:after="0" w:line="240" w:lineRule="auto"/>
        <w:ind w:left="360" w:hanging="360"/>
        <w:jc w:val="both"/>
        <w:rPr>
          <w:rFonts w:ascii="Arial" w:eastAsia="Times New Roman" w:hAnsi="Arial" w:cs="Arial"/>
          <w:lang w:eastAsia="sl-SI"/>
        </w:rPr>
      </w:pPr>
      <w:r w:rsidRPr="00AA1E09">
        <w:rPr>
          <w:rFonts w:ascii="Arial" w:eastAsia="Times New Roman" w:hAnsi="Arial" w:cs="Arial"/>
          <w:lang w:eastAsia="sl-SI"/>
        </w:rPr>
        <w:t xml:space="preserve">(7) Pomoč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se ne sme kumulirati z državno pomočjo v zvezi z istimi upravičenimi stroški ali državno pomočjo za isti ukrep za financiranje tveganja, če bi se s takšno kumulacijo presegla največja intenzivnost pomoči ali znesek pomoči.</w:t>
      </w:r>
    </w:p>
    <w:p w14:paraId="299BDC60" w14:textId="77777777" w:rsidR="00AA1E09" w:rsidRPr="00AA1E09" w:rsidRDefault="00AA1E09" w:rsidP="00AA1E09">
      <w:pPr>
        <w:spacing w:before="240" w:after="0" w:line="240" w:lineRule="auto"/>
        <w:ind w:left="360" w:hanging="360"/>
        <w:jc w:val="both"/>
        <w:rPr>
          <w:rFonts w:ascii="Arial" w:eastAsia="Times New Roman" w:hAnsi="Arial" w:cs="Arial"/>
          <w:lang w:eastAsia="sl-SI"/>
        </w:rPr>
      </w:pPr>
      <w:r w:rsidRPr="00AA1E09">
        <w:rPr>
          <w:rFonts w:ascii="Arial" w:eastAsia="Times New Roman" w:hAnsi="Arial" w:cs="Arial"/>
          <w:lang w:eastAsia="sl-SI"/>
        </w:rPr>
        <w:lastRenderedPageBreak/>
        <w:t xml:space="preserve">(8) Pomoč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dodeljena v skladu z Uredba Komisije (EU) št. 1407/2013, se lahko kumulira s pomočjo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dodeljeno v skladu z Uredbo Komisije (EU) št. 360/2012 do zgornje meje, določene v uredbi št. 360/2012.</w:t>
      </w:r>
    </w:p>
    <w:p w14:paraId="5B622ABC" w14:textId="77777777" w:rsidR="00AA1E09" w:rsidRPr="00AA1E09" w:rsidRDefault="00AA1E09" w:rsidP="00AA1E09">
      <w:pPr>
        <w:spacing w:before="240" w:after="0" w:line="240" w:lineRule="auto"/>
        <w:ind w:left="360" w:hanging="360"/>
        <w:jc w:val="both"/>
        <w:rPr>
          <w:rFonts w:ascii="Arial" w:eastAsia="Times New Roman" w:hAnsi="Arial" w:cs="Arial"/>
          <w:lang w:eastAsia="sl-SI"/>
        </w:rPr>
      </w:pPr>
      <w:r w:rsidRPr="00AA1E09">
        <w:rPr>
          <w:rFonts w:ascii="Arial" w:eastAsia="Times New Roman" w:hAnsi="Arial" w:cs="Arial"/>
          <w:lang w:eastAsia="sl-SI"/>
        </w:rPr>
        <w:t xml:space="preserve">(9) Pomoč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dodeljena v skladu z Uredba Komisije (EU) št. 1407/2013, se lahko kumulira s pomočjo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dodeljeno v skladu z drugimi uredbami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do ustrezne zgornje meje (200.000 </w:t>
      </w:r>
      <w:proofErr w:type="spellStart"/>
      <w:r w:rsidRPr="00AA1E09">
        <w:rPr>
          <w:rFonts w:ascii="Arial" w:eastAsia="Times New Roman" w:hAnsi="Arial" w:cs="Arial"/>
          <w:lang w:eastAsia="sl-SI"/>
        </w:rPr>
        <w:t>oz</w:t>
      </w:r>
      <w:proofErr w:type="spellEnd"/>
      <w:r w:rsidRPr="00AA1E09">
        <w:rPr>
          <w:rFonts w:ascii="Arial" w:eastAsia="Times New Roman" w:hAnsi="Arial" w:cs="Arial"/>
          <w:lang w:eastAsia="sl-SI"/>
        </w:rPr>
        <w:t xml:space="preserve"> 100.000 EUR).</w:t>
      </w:r>
    </w:p>
    <w:p w14:paraId="600E62A9" w14:textId="77777777" w:rsidR="00AA1E09" w:rsidRPr="00AA1E09" w:rsidRDefault="00AA1E09" w:rsidP="00AA1E09">
      <w:pPr>
        <w:spacing w:before="240" w:after="0" w:line="240" w:lineRule="auto"/>
        <w:ind w:left="360" w:hanging="360"/>
        <w:jc w:val="both"/>
        <w:rPr>
          <w:rFonts w:ascii="Arial" w:eastAsia="Times New Roman" w:hAnsi="Arial" w:cs="Arial"/>
          <w:lang w:eastAsia="sl-SI"/>
        </w:rPr>
      </w:pPr>
      <w:r w:rsidRPr="00AA1E09">
        <w:rPr>
          <w:rFonts w:ascii="Arial" w:eastAsia="Times New Roman" w:hAnsi="Arial" w:cs="Arial"/>
          <w:lang w:eastAsia="sl-SI"/>
        </w:rPr>
        <w:t xml:space="preserve">(10) Prejemnik podpore mora imeti za nakazilo dodeljenih sredstev odprt transakcijski račun v Republiki Sloveniji. </w:t>
      </w:r>
    </w:p>
    <w:p w14:paraId="22EBCA9C" w14:textId="77777777" w:rsidR="00AA1E09" w:rsidRPr="00AA1E09" w:rsidRDefault="00AA1E09" w:rsidP="00AA1E09">
      <w:pPr>
        <w:spacing w:before="240" w:after="0" w:line="240" w:lineRule="auto"/>
        <w:ind w:left="360" w:hanging="360"/>
        <w:jc w:val="both"/>
        <w:rPr>
          <w:rFonts w:ascii="Arial" w:eastAsia="Times New Roman" w:hAnsi="Arial" w:cs="Arial"/>
          <w:lang w:eastAsia="sl-SI"/>
        </w:rPr>
      </w:pPr>
      <w:r w:rsidRPr="00AA1E09">
        <w:rPr>
          <w:rFonts w:ascii="Arial" w:eastAsia="Times New Roman" w:hAnsi="Arial" w:cs="Arial"/>
          <w:lang w:eastAsia="sl-SI"/>
        </w:rPr>
        <w:t xml:space="preserve">(11) Prejemnik mora k vlogi predložiti: </w:t>
      </w:r>
    </w:p>
    <w:p w14:paraId="4AC874A6" w14:textId="77777777" w:rsidR="00AA1E09" w:rsidRPr="00AA1E09" w:rsidRDefault="00AA1E09" w:rsidP="00AA1E09">
      <w:pPr>
        <w:numPr>
          <w:ilvl w:val="0"/>
          <w:numId w:val="13"/>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 xml:space="preserve">pisno izjavo o vseh drugih pomočeh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ki jih je upravičenec oziroma enotno podjetje prejelo na podlagi te ali drugih uredb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v predhodnih dveh in v tekočem proračunskem letu;</w:t>
      </w:r>
    </w:p>
    <w:p w14:paraId="072FE411" w14:textId="77777777" w:rsidR="00AA1E09" w:rsidRPr="00AA1E09" w:rsidRDefault="00AA1E09" w:rsidP="00AA1E09">
      <w:pPr>
        <w:numPr>
          <w:ilvl w:val="0"/>
          <w:numId w:val="13"/>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 xml:space="preserve">pisno izjavo o drugih že prejetih (ali zaprošenih) pomočeh za iste upravičene stroške in zagotovilo, da z dodeljenim zneskom pomoči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ne bo presežena zgornja meja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pomoči ter intenzivnosti pomoči po drugih predpisih;</w:t>
      </w:r>
    </w:p>
    <w:p w14:paraId="534D18E5" w14:textId="77777777" w:rsidR="00AA1E09" w:rsidRPr="00AA1E09" w:rsidRDefault="00AA1E09" w:rsidP="00AA1E09">
      <w:pPr>
        <w:numPr>
          <w:ilvl w:val="0"/>
          <w:numId w:val="13"/>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 xml:space="preserve">seznam podjetij, s katerimi je povezan, tako da se preveri skupen znesek že prejetih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pomoči za vsa, z njim povezana podjetja;</w:t>
      </w:r>
    </w:p>
    <w:p w14:paraId="4FC0F649" w14:textId="77777777" w:rsidR="00AA1E09" w:rsidRPr="00AA1E09" w:rsidRDefault="00AA1E09" w:rsidP="00AA1E09">
      <w:pPr>
        <w:numPr>
          <w:ilvl w:val="0"/>
          <w:numId w:val="13"/>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izjavo o ločitvi dejavnosti oziroma stroškov vezano na določilo šestega odstavka 19. člena pravilnika.</w:t>
      </w:r>
    </w:p>
    <w:p w14:paraId="38B53A58" w14:textId="77777777" w:rsidR="00AA1E09" w:rsidRPr="00AA1E09" w:rsidRDefault="00AA1E09" w:rsidP="00AA1E09">
      <w:pPr>
        <w:spacing w:before="240" w:after="0" w:line="240" w:lineRule="auto"/>
        <w:ind w:left="360" w:hanging="360"/>
        <w:jc w:val="both"/>
        <w:rPr>
          <w:rFonts w:ascii="Arial" w:eastAsia="Times New Roman" w:hAnsi="Arial" w:cs="Arial"/>
          <w:lang w:eastAsia="sl-SI"/>
        </w:rPr>
      </w:pPr>
      <w:r w:rsidRPr="00AA1E09">
        <w:rPr>
          <w:rFonts w:ascii="Arial" w:eastAsia="Times New Roman" w:hAnsi="Arial" w:cs="Arial"/>
          <w:lang w:eastAsia="sl-SI"/>
        </w:rPr>
        <w:t>(12) Občina bo s sklepom pisno obvestila prejemnika:</w:t>
      </w:r>
    </w:p>
    <w:p w14:paraId="1B8C040F" w14:textId="77777777" w:rsidR="00AA1E09" w:rsidRPr="00AA1E09" w:rsidRDefault="00AA1E09" w:rsidP="00AA1E09">
      <w:pPr>
        <w:numPr>
          <w:ilvl w:val="0"/>
          <w:numId w:val="12"/>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 xml:space="preserve">da je pomoč dodeljena po pravilu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v skladu z Uredbo Komisije (EU) št. 1407/2013 z dne 18. decembra 2013 o uporabi členov 107 in 108 Pogodbe o delovanju Evropske unije pri pomoči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(Uradni list EU L 352, 24.12.2013),</w:t>
      </w:r>
    </w:p>
    <w:p w14:paraId="65846EDE" w14:textId="77777777" w:rsidR="00AA1E09" w:rsidRPr="00AA1E09" w:rsidRDefault="00AA1E09" w:rsidP="00AA1E09">
      <w:pPr>
        <w:numPr>
          <w:ilvl w:val="0"/>
          <w:numId w:val="12"/>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 xml:space="preserve">o odobrenem znesku de </w:t>
      </w:r>
      <w:proofErr w:type="spellStart"/>
      <w:r w:rsidRPr="00AA1E09">
        <w:rPr>
          <w:rFonts w:ascii="Arial" w:eastAsia="Times New Roman" w:hAnsi="Arial" w:cs="Arial"/>
          <w:lang w:eastAsia="sl-SI"/>
        </w:rPr>
        <w:t>minimis</w:t>
      </w:r>
      <w:proofErr w:type="spellEnd"/>
      <w:r w:rsidRPr="00AA1E09">
        <w:rPr>
          <w:rFonts w:ascii="Arial" w:eastAsia="Times New Roman" w:hAnsi="Arial" w:cs="Arial"/>
          <w:lang w:eastAsia="sl-SI"/>
        </w:rPr>
        <w:t xml:space="preserve"> pomoči.</w:t>
      </w:r>
    </w:p>
    <w:p w14:paraId="249E1610" w14:textId="77777777" w:rsidR="00AA1E09" w:rsidRPr="00AA1E09" w:rsidRDefault="00AA1E09" w:rsidP="00AA1E09">
      <w:pPr>
        <w:spacing w:after="0" w:line="240" w:lineRule="auto"/>
        <w:jc w:val="both"/>
        <w:rPr>
          <w:rFonts w:ascii="Arial" w:eastAsia="Times New Roman" w:hAnsi="Arial" w:cs="Arial"/>
          <w:b/>
          <w:bCs/>
          <w:color w:val="FF0000"/>
          <w:lang w:eastAsia="sl-SI"/>
        </w:rPr>
      </w:pPr>
    </w:p>
    <w:p w14:paraId="5FC12E5D" w14:textId="77777777" w:rsidR="00AA1E09" w:rsidRPr="00AA1E09" w:rsidRDefault="00AA1E09" w:rsidP="00AA1E09">
      <w:pPr>
        <w:spacing w:after="0" w:line="240" w:lineRule="auto"/>
        <w:jc w:val="both"/>
        <w:rPr>
          <w:rFonts w:ascii="Arial" w:eastAsia="Times New Roman" w:hAnsi="Arial" w:cs="Arial"/>
          <w:b/>
          <w:bCs/>
          <w:lang w:eastAsia="sl-SI"/>
        </w:rPr>
      </w:pPr>
      <w:r w:rsidRPr="00AA1E09">
        <w:rPr>
          <w:rFonts w:ascii="Arial" w:eastAsia="Times New Roman" w:hAnsi="Arial" w:cs="Arial"/>
          <w:b/>
          <w:bCs/>
          <w:color w:val="FF0000"/>
          <w:lang w:eastAsia="sl-SI"/>
        </w:rPr>
        <w:br w:type="page"/>
      </w:r>
    </w:p>
    <w:p w14:paraId="111C9BBA" w14:textId="77777777" w:rsidR="00AA1E09" w:rsidRPr="00AA1E09" w:rsidRDefault="00AA1E09" w:rsidP="00AA1E09">
      <w:pPr>
        <w:pBdr>
          <w:top w:val="single" w:sz="4" w:space="1" w:color="auto"/>
          <w:left w:val="single" w:sz="4" w:space="4" w:color="auto"/>
          <w:bottom w:val="single" w:sz="4" w:space="1" w:color="auto"/>
          <w:right w:val="single" w:sz="4" w:space="4" w:color="auto"/>
        </w:pBdr>
        <w:shd w:val="clear" w:color="auto" w:fill="FFCC99"/>
        <w:spacing w:after="0" w:line="240" w:lineRule="auto"/>
        <w:jc w:val="both"/>
        <w:rPr>
          <w:rFonts w:ascii="Arial" w:eastAsia="Times New Roman" w:hAnsi="Arial" w:cs="Arial"/>
          <w:b/>
          <w:sz w:val="24"/>
          <w:szCs w:val="24"/>
          <w:lang w:eastAsia="sl-SI"/>
        </w:rPr>
      </w:pPr>
      <w:r w:rsidRPr="00AA1E09">
        <w:rPr>
          <w:rFonts w:ascii="Arial" w:eastAsia="Times New Roman" w:hAnsi="Arial" w:cs="Arial"/>
          <w:b/>
          <w:sz w:val="24"/>
          <w:szCs w:val="24"/>
          <w:lang w:eastAsia="sl-SI"/>
        </w:rPr>
        <w:lastRenderedPageBreak/>
        <w:t xml:space="preserve">V. UKREPI, VIŠINA SREDSTEV, PREDMET PODPORE, UPRAVIČENCI, UPRAVIČENI STROŠKI </w:t>
      </w:r>
    </w:p>
    <w:p w14:paraId="118EDE4E" w14:textId="77777777" w:rsidR="00AA1E09" w:rsidRPr="00AA1E09" w:rsidRDefault="00AA1E09" w:rsidP="00AA1E09">
      <w:pPr>
        <w:spacing w:after="0" w:line="240" w:lineRule="auto"/>
        <w:jc w:val="both"/>
        <w:rPr>
          <w:rFonts w:ascii="Arial" w:eastAsia="Times New Roman" w:hAnsi="Arial" w:cs="Arial"/>
          <w:b/>
          <w:color w:val="FF0000"/>
          <w:lang w:eastAsia="sl-SI"/>
        </w:rPr>
      </w:pPr>
    </w:p>
    <w:p w14:paraId="30F2FE80" w14:textId="77777777" w:rsidR="00AA1E09" w:rsidRPr="00AA1E09" w:rsidRDefault="00AA1E09" w:rsidP="00AA1E09">
      <w:pPr>
        <w:spacing w:after="0" w:line="240" w:lineRule="auto"/>
        <w:jc w:val="both"/>
        <w:rPr>
          <w:rFonts w:ascii="Arial" w:eastAsia="Times New Roman" w:hAnsi="Arial" w:cs="Arial"/>
          <w:b/>
          <w:lang w:eastAsia="sl-SI"/>
        </w:rPr>
      </w:pPr>
      <w:r w:rsidRPr="00AA1E09">
        <w:rPr>
          <w:rFonts w:ascii="Arial" w:eastAsia="Times New Roman" w:hAnsi="Arial" w:cs="Arial"/>
          <w:b/>
          <w:lang w:eastAsia="sl-SI"/>
        </w:rPr>
        <w:t>SKUPINSKE IZJEME ZA KMETIJSTVO</w:t>
      </w:r>
    </w:p>
    <w:p w14:paraId="751A35C2" w14:textId="77777777" w:rsidR="00AA1E09" w:rsidRPr="00AA1E09" w:rsidRDefault="00AA1E09" w:rsidP="00AA1E09">
      <w:pPr>
        <w:spacing w:after="0" w:line="240" w:lineRule="auto"/>
        <w:jc w:val="both"/>
        <w:rPr>
          <w:rFonts w:ascii="Arial" w:eastAsia="Times New Roman" w:hAnsi="Arial" w:cs="Arial"/>
          <w:b/>
          <w:bCs/>
          <w:color w:val="FF0000"/>
          <w:lang w:eastAsia="sl-SI"/>
        </w:rPr>
      </w:pPr>
    </w:p>
    <w:p w14:paraId="098D5BB3" w14:textId="77777777" w:rsidR="00AA1E09" w:rsidRPr="00AA1E09" w:rsidRDefault="00AA1E09" w:rsidP="00AA1E09">
      <w:pPr>
        <w:spacing w:after="0" w:line="240" w:lineRule="auto"/>
        <w:jc w:val="both"/>
        <w:rPr>
          <w:rFonts w:ascii="Arial" w:eastAsia="Times New Roman" w:hAnsi="Arial" w:cs="Arial"/>
          <w:u w:val="single"/>
          <w:lang w:eastAsia="sl-SI"/>
        </w:rPr>
      </w:pPr>
      <w:r w:rsidRPr="00AA1E09" w:rsidDel="00E6489A">
        <w:rPr>
          <w:rFonts w:ascii="Arial" w:eastAsia="Times New Roman" w:hAnsi="Arial" w:cs="Arial"/>
          <w:b/>
          <w:lang w:eastAsia="sl-SI"/>
        </w:rPr>
        <w:t>Pomoč za naložbe v opredmetena ali neopredmetena sredstva na kmetijskih gospodarstvih v zvezi s primarno kmetijsko proizvodnjo</w:t>
      </w:r>
      <w:r w:rsidRPr="00AA1E09" w:rsidDel="00E6489A">
        <w:rPr>
          <w:rFonts w:ascii="Arial" w:eastAsia="Times New Roman" w:hAnsi="Arial" w:cs="Arial"/>
          <w:lang w:eastAsia="sl-SI"/>
        </w:rPr>
        <w:t xml:space="preserve"> (14. člen Uredbe Komisije (EU) št. 702/2014</w:t>
      </w:r>
      <w:r w:rsidRPr="00AA1E09" w:rsidDel="00E6489A">
        <w:rPr>
          <w:rFonts w:ascii="Arial" w:eastAsia="Times New Roman" w:hAnsi="Arial" w:cs="Arial"/>
          <w:u w:val="single"/>
          <w:lang w:eastAsia="sl-SI"/>
        </w:rPr>
        <w:t>)</w:t>
      </w:r>
    </w:p>
    <w:p w14:paraId="0F039E33" w14:textId="77777777" w:rsidR="00AA1E09" w:rsidRPr="00AA1E09" w:rsidRDefault="00AA1E09" w:rsidP="00AA1E09">
      <w:pPr>
        <w:spacing w:after="0" w:line="240" w:lineRule="auto"/>
        <w:jc w:val="both"/>
        <w:rPr>
          <w:rFonts w:ascii="Arial" w:eastAsia="Times New Roman" w:hAnsi="Arial" w:cs="Arial"/>
          <w:color w:val="FF0000"/>
          <w:lang w:eastAsia="sl-SI"/>
        </w:rPr>
      </w:pPr>
    </w:p>
    <w:p w14:paraId="18D8B889" w14:textId="77777777" w:rsidR="00AA1E09" w:rsidRPr="00AA1E09" w:rsidRDefault="00AA1E09" w:rsidP="00AA1E09">
      <w:pPr>
        <w:spacing w:after="0" w:line="240" w:lineRule="auto"/>
        <w:ind w:left="360" w:hanging="360"/>
        <w:jc w:val="both"/>
        <w:rPr>
          <w:rFonts w:ascii="Arial" w:eastAsia="Times New Roman" w:hAnsi="Arial" w:cs="Arial"/>
          <w:lang w:eastAsia="sl-SI"/>
        </w:rPr>
      </w:pPr>
      <w:r w:rsidRPr="00AA1E09">
        <w:rPr>
          <w:rFonts w:ascii="Arial" w:eastAsia="Times New Roman" w:hAnsi="Arial" w:cs="Arial"/>
          <w:lang w:eastAsia="sl-SI"/>
        </w:rPr>
        <w:t xml:space="preserve">(1) Višina razpisanih sredstev je 120.000 EUR. V okviru proračunske postavke 00148, se izvede </w:t>
      </w:r>
      <w:proofErr w:type="spellStart"/>
      <w:r w:rsidRPr="00AA1E09">
        <w:rPr>
          <w:rFonts w:ascii="Arial" w:eastAsia="Times New Roman" w:hAnsi="Arial" w:cs="Arial"/>
          <w:lang w:eastAsia="sl-SI"/>
        </w:rPr>
        <w:t>podukrep</w:t>
      </w:r>
      <w:proofErr w:type="spellEnd"/>
      <w:r w:rsidRPr="00AA1E09">
        <w:rPr>
          <w:rFonts w:ascii="Arial" w:eastAsia="Times New Roman" w:hAnsi="Arial" w:cs="Arial"/>
          <w:lang w:eastAsia="sl-SI"/>
        </w:rPr>
        <w:t>:</w:t>
      </w:r>
    </w:p>
    <w:p w14:paraId="4D2C277A" w14:textId="77777777" w:rsidR="00AA1E09" w:rsidRPr="00AA1E09" w:rsidRDefault="00AA1E09" w:rsidP="00AA1E09">
      <w:pPr>
        <w:tabs>
          <w:tab w:val="left" w:pos="5954"/>
        </w:tabs>
        <w:spacing w:after="0" w:line="240" w:lineRule="auto"/>
        <w:ind w:left="720"/>
        <w:rPr>
          <w:rFonts w:ascii="Arial" w:eastAsia="Times New Roman" w:hAnsi="Arial" w:cs="Arial"/>
          <w:lang w:eastAsia="sl-SI"/>
        </w:rPr>
      </w:pPr>
      <w:r w:rsidRPr="00AA1E09">
        <w:rPr>
          <w:rFonts w:ascii="Arial" w:eastAsia="Times New Roman" w:hAnsi="Arial" w:cs="Arial"/>
          <w:lang w:eastAsia="sl-SI"/>
        </w:rPr>
        <w:t>1.1. Posodabljanje kmetijskih gospodarstev v višini 120.000 EUR.</w:t>
      </w:r>
    </w:p>
    <w:p w14:paraId="31F346A4" w14:textId="77777777" w:rsidR="00AA1E09" w:rsidRPr="00AA1E09" w:rsidRDefault="00AA1E09" w:rsidP="00AA1E09">
      <w:pPr>
        <w:tabs>
          <w:tab w:val="left" w:pos="5954"/>
        </w:tabs>
        <w:spacing w:after="0" w:line="240" w:lineRule="auto"/>
        <w:jc w:val="both"/>
        <w:rPr>
          <w:rFonts w:ascii="Arial" w:eastAsia="Times New Roman" w:hAnsi="Arial" w:cs="Arial"/>
          <w:color w:val="FF0000"/>
          <w:lang w:eastAsia="sl-SI"/>
        </w:rPr>
      </w:pPr>
    </w:p>
    <w:p w14:paraId="5CE9DAD1" w14:textId="77777777" w:rsidR="00AA1E09" w:rsidRPr="00AA1E09" w:rsidRDefault="00AA1E09" w:rsidP="00AA1E09">
      <w:pPr>
        <w:numPr>
          <w:ilvl w:val="0"/>
          <w:numId w:val="1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Z naložbo se skuša doseči vsaj enega od naslednjih ciljev:</w:t>
      </w:r>
    </w:p>
    <w:p w14:paraId="127C6A95" w14:textId="77777777" w:rsidR="00AA1E09" w:rsidRPr="00AA1E09" w:rsidRDefault="00AA1E09" w:rsidP="00AA1E09">
      <w:pPr>
        <w:numPr>
          <w:ilvl w:val="0"/>
          <w:numId w:val="9"/>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izboljšanje splošne učinkovitosti in trajnosti kmetijskega gospodarstva, zlasti z zmanjšanjem stroškov proizvodnje ali izboljšanjem in preusmeritvijo proizvodnje;</w:t>
      </w:r>
    </w:p>
    <w:p w14:paraId="4A1183C3" w14:textId="77777777" w:rsidR="00AA1E09" w:rsidRPr="00AA1E09" w:rsidRDefault="00AA1E09" w:rsidP="00AA1E09">
      <w:pPr>
        <w:numPr>
          <w:ilvl w:val="0"/>
          <w:numId w:val="9"/>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izboljšanje naravnega okolja, higienskih razmer ali standardov za dobrobit živali, če zadevna naložba presega veljavne standarde Unije;</w:t>
      </w:r>
    </w:p>
    <w:p w14:paraId="1CF89B12" w14:textId="77777777" w:rsidR="00AA1E09" w:rsidRPr="00AA1E09" w:rsidRDefault="00AA1E09" w:rsidP="00AA1E09">
      <w:pPr>
        <w:numPr>
          <w:ilvl w:val="0"/>
          <w:numId w:val="9"/>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vzpostavljanje in izboljšanje infrastrukture, povezane z razvojem, prilagajanjem in modernizacijo kmetijstva, vključno z dostopom do kmetijskih zemljišč, komasacijo in izboljšanjem zemljišč, oskrbo in varčevanjem z energijo in vodo.</w:t>
      </w:r>
    </w:p>
    <w:p w14:paraId="0861C31B" w14:textId="77777777" w:rsidR="00AA1E09" w:rsidRPr="00AA1E09" w:rsidRDefault="00AA1E09" w:rsidP="00AA1E09">
      <w:pPr>
        <w:spacing w:after="0" w:line="240" w:lineRule="auto"/>
        <w:jc w:val="both"/>
        <w:rPr>
          <w:rFonts w:ascii="Arial" w:eastAsia="Times New Roman" w:hAnsi="Arial" w:cs="Arial"/>
          <w:lang w:eastAsia="sl-SI"/>
        </w:rPr>
      </w:pPr>
    </w:p>
    <w:p w14:paraId="298693D0"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(3) Pomoč se ne dodeli za:</w:t>
      </w:r>
    </w:p>
    <w:p w14:paraId="2AE16476"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nakup proizvodnih pravic, pravic do plačila in letnih rastlin;</w:t>
      </w:r>
    </w:p>
    <w:p w14:paraId="23D7CACD"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zasaditev letnih rastlin;</w:t>
      </w:r>
    </w:p>
    <w:p w14:paraId="288BDC56"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 xml:space="preserve">dela v zvezi z odvodnjavanjem; </w:t>
      </w:r>
    </w:p>
    <w:p w14:paraId="18909C1F"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nakup živali in samostojen nakup kmetijskih zemljišč;</w:t>
      </w:r>
    </w:p>
    <w:p w14:paraId="7EC212AC"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za že izvedena dela, razen za izdelavo projektne dokumentacije;</w:t>
      </w:r>
    </w:p>
    <w:p w14:paraId="76534046"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investicije, ki se izvajajo izven območja občine;</w:t>
      </w:r>
    </w:p>
    <w:p w14:paraId="72D5BDEE"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investicije, ki so financirane iz drugih javnih virov Republike Slovenije ali EU, vključno s sofinanciranjem prestrukturiranja vinogradov;</w:t>
      </w:r>
    </w:p>
    <w:p w14:paraId="0CE44116"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stroške, povezane z zakupnimi pogodbami;</w:t>
      </w:r>
    </w:p>
    <w:p w14:paraId="2BA19294"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obratna sredstva;</w:t>
      </w:r>
    </w:p>
    <w:p w14:paraId="70810A55"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nakup rabljene opreme in naprav;</w:t>
      </w:r>
    </w:p>
    <w:p w14:paraId="21766587" w14:textId="77777777" w:rsidR="00AA1E09" w:rsidRPr="00AA1E09" w:rsidRDefault="00AA1E09" w:rsidP="00AA1E09">
      <w:pPr>
        <w:numPr>
          <w:ilvl w:val="0"/>
          <w:numId w:val="8"/>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 xml:space="preserve">in prijaviteljem, ki so jim bila odobrena sredstva v preteklem letu, sredstva pa niso črpali. </w:t>
      </w:r>
    </w:p>
    <w:p w14:paraId="5621AF41" w14:textId="77777777" w:rsidR="00AA1E09" w:rsidRPr="00AA1E09" w:rsidRDefault="00AA1E09" w:rsidP="00AA1E09">
      <w:pPr>
        <w:spacing w:after="0" w:line="240" w:lineRule="auto"/>
        <w:ind w:left="720"/>
        <w:jc w:val="both"/>
        <w:rPr>
          <w:rFonts w:ascii="Arial" w:eastAsia="Times New Roman" w:hAnsi="Arial" w:cs="Arial"/>
          <w:lang w:eastAsia="sl-SI"/>
        </w:rPr>
      </w:pPr>
    </w:p>
    <w:p w14:paraId="654D27D4" w14:textId="77777777" w:rsidR="00AA1E09" w:rsidRPr="00AA1E09" w:rsidRDefault="00AA1E09" w:rsidP="00AA1E09">
      <w:pPr>
        <w:spacing w:after="0" w:line="240" w:lineRule="auto"/>
        <w:jc w:val="both"/>
        <w:rPr>
          <w:rFonts w:ascii="Arial" w:eastAsia="Times New Roman" w:hAnsi="Arial" w:cs="Arial"/>
          <w:i/>
          <w:lang w:eastAsia="sl-SI"/>
        </w:rPr>
      </w:pPr>
      <w:r w:rsidRPr="00AA1E09">
        <w:rPr>
          <w:rFonts w:ascii="Arial" w:eastAsia="Times New Roman" w:hAnsi="Arial" w:cs="Arial"/>
          <w:lang w:eastAsia="sl-SI"/>
        </w:rPr>
        <w:t>(4) Pogoji za dodelitev sredstev</w:t>
      </w:r>
      <w:r w:rsidRPr="00AA1E09">
        <w:rPr>
          <w:rFonts w:ascii="Arial" w:eastAsia="Times New Roman" w:hAnsi="Arial" w:cs="Arial"/>
          <w:i/>
          <w:lang w:eastAsia="sl-SI"/>
        </w:rPr>
        <w:t>:</w:t>
      </w:r>
    </w:p>
    <w:p w14:paraId="5BFDDA56" w14:textId="77777777" w:rsidR="00AA1E09" w:rsidRPr="00AA1E09" w:rsidRDefault="00AA1E09" w:rsidP="00AA1E09">
      <w:pPr>
        <w:numPr>
          <w:ilvl w:val="0"/>
          <w:numId w:val="23"/>
        </w:numPr>
        <w:spacing w:after="0" w:line="240" w:lineRule="auto"/>
        <w:ind w:left="567" w:hanging="207"/>
        <w:jc w:val="both"/>
        <w:rPr>
          <w:rFonts w:ascii="Arial" w:eastAsia="Times New Roman" w:hAnsi="Arial" w:cs="Arial"/>
          <w:lang w:eastAsia="sl-SI"/>
        </w:rPr>
      </w:pPr>
      <w:r w:rsidRPr="00AA1E09">
        <w:rPr>
          <w:rFonts w:ascii="Arial" w:eastAsia="Times New Roman" w:hAnsi="Arial" w:cs="Arial"/>
          <w:lang w:eastAsia="sl-SI"/>
        </w:rPr>
        <w:t>pomoč se ne sme dodeliti za že izvedene aktivnosti,</w:t>
      </w:r>
    </w:p>
    <w:p w14:paraId="34AE0BC8" w14:textId="77777777" w:rsidR="00AA1E09" w:rsidRPr="00AA1E09" w:rsidRDefault="00AA1E09" w:rsidP="00AA1E09">
      <w:pPr>
        <w:numPr>
          <w:ilvl w:val="0"/>
          <w:numId w:val="23"/>
        </w:numPr>
        <w:spacing w:after="0" w:line="240" w:lineRule="auto"/>
        <w:ind w:left="567" w:hanging="207"/>
        <w:jc w:val="both"/>
        <w:rPr>
          <w:rFonts w:ascii="Arial" w:eastAsia="Times New Roman" w:hAnsi="Arial" w:cs="Arial"/>
          <w:lang w:eastAsia="sl-SI"/>
        </w:rPr>
      </w:pPr>
      <w:r w:rsidRPr="00AA1E09">
        <w:rPr>
          <w:rFonts w:ascii="Arial" w:eastAsia="Times New Roman" w:hAnsi="Arial" w:cs="Arial"/>
          <w:lang w:eastAsia="sl-SI"/>
        </w:rPr>
        <w:t>vsi stroji in oprema morajo biti novi,</w:t>
      </w:r>
    </w:p>
    <w:p w14:paraId="1406B8C6" w14:textId="77777777" w:rsidR="00AA1E09" w:rsidRPr="00AA1E09" w:rsidRDefault="00AA1E09" w:rsidP="00AA1E09">
      <w:pPr>
        <w:numPr>
          <w:ilvl w:val="0"/>
          <w:numId w:val="23"/>
        </w:numPr>
        <w:spacing w:after="0" w:line="240" w:lineRule="auto"/>
        <w:ind w:left="567" w:hanging="207"/>
        <w:jc w:val="both"/>
        <w:rPr>
          <w:rFonts w:ascii="Arial" w:eastAsia="Times New Roman" w:hAnsi="Arial" w:cs="Arial"/>
          <w:lang w:eastAsia="sl-SI"/>
        </w:rPr>
      </w:pPr>
      <w:r w:rsidRPr="00AA1E09">
        <w:rPr>
          <w:rFonts w:ascii="Arial" w:eastAsia="Times New Roman" w:hAnsi="Arial" w:cs="Arial"/>
          <w:lang w:eastAsia="sl-SI"/>
        </w:rPr>
        <w:t xml:space="preserve">v primeru nakupa kmetijske mehanizacije-traktorja 4x4 z varnostno kabino ali lokom, so upravičenci tisti, ki poleg upoštevanja splošnih pogojev v zadnjih 10 letih niso prejeli sredstev iz občinskega proračuna za isti namen (nakup traktorja 4x4), </w:t>
      </w:r>
    </w:p>
    <w:p w14:paraId="60EB317C" w14:textId="77777777" w:rsidR="00AA1E09" w:rsidRPr="00AA1E09" w:rsidRDefault="00AA1E09" w:rsidP="00AA1E09">
      <w:pPr>
        <w:numPr>
          <w:ilvl w:val="0"/>
          <w:numId w:val="23"/>
        </w:numPr>
        <w:spacing w:after="0" w:line="240" w:lineRule="auto"/>
        <w:ind w:left="567" w:hanging="207"/>
        <w:jc w:val="both"/>
        <w:rPr>
          <w:rFonts w:ascii="Arial" w:eastAsia="Times New Roman" w:hAnsi="Arial" w:cs="Arial"/>
          <w:lang w:eastAsia="sl-SI"/>
        </w:rPr>
      </w:pPr>
      <w:r w:rsidRPr="00AA1E09">
        <w:rPr>
          <w:rFonts w:ascii="Arial" w:eastAsia="Times New Roman" w:hAnsi="Arial" w:cs="Arial"/>
          <w:lang w:eastAsia="sl-SI"/>
        </w:rPr>
        <w:t>vsi računi in dokazila o plačilih se morajo glasiti na ime nosilca MSP oz. kmetijskega gospodarstva,</w:t>
      </w:r>
    </w:p>
    <w:p w14:paraId="39D64CAC" w14:textId="77777777" w:rsidR="00AA1E09" w:rsidRPr="00AA1E09" w:rsidRDefault="00AA1E09" w:rsidP="00AA1E09">
      <w:pPr>
        <w:numPr>
          <w:ilvl w:val="0"/>
          <w:numId w:val="23"/>
        </w:numPr>
        <w:spacing w:after="0" w:line="240" w:lineRule="auto"/>
        <w:ind w:left="567" w:hanging="207"/>
        <w:jc w:val="both"/>
        <w:rPr>
          <w:rFonts w:ascii="Arial" w:eastAsia="Times New Roman" w:hAnsi="Arial" w:cs="Arial"/>
          <w:lang w:eastAsia="sl-SI"/>
        </w:rPr>
      </w:pPr>
      <w:r w:rsidRPr="00AA1E09">
        <w:rPr>
          <w:rFonts w:ascii="Arial" w:eastAsia="Times New Roman" w:hAnsi="Arial" w:cs="Arial"/>
          <w:lang w:eastAsia="sl-SI"/>
        </w:rPr>
        <w:t>MSP oz. kmetijsko gospodarstvo ne sme biti podjetje v težavah,</w:t>
      </w:r>
    </w:p>
    <w:p w14:paraId="6D48282A" w14:textId="77777777" w:rsidR="00AA1E09" w:rsidRPr="00AA1E09" w:rsidRDefault="00AA1E09" w:rsidP="00AA1E09">
      <w:pPr>
        <w:numPr>
          <w:ilvl w:val="0"/>
          <w:numId w:val="23"/>
        </w:numPr>
        <w:tabs>
          <w:tab w:val="left" w:pos="360"/>
        </w:tabs>
        <w:spacing w:after="0" w:line="240" w:lineRule="auto"/>
        <w:ind w:left="567" w:hanging="207"/>
        <w:jc w:val="both"/>
        <w:rPr>
          <w:rFonts w:ascii="Arial" w:eastAsia="Times New Roman" w:hAnsi="Arial" w:cs="Arial"/>
          <w:lang w:eastAsia="sl-SI"/>
        </w:rPr>
      </w:pPr>
      <w:r w:rsidRPr="00AA1E09">
        <w:rPr>
          <w:rFonts w:ascii="Arial" w:eastAsia="Times New Roman" w:hAnsi="Arial" w:cs="Arial"/>
          <w:lang w:eastAsia="sl-SI"/>
        </w:rPr>
        <w:t>MSP oz. kmetijsko gospodarstvo mora z investicijo prispevati k izpolnjevanju vsaj enega od navedenih ciljev ukrepa,</w:t>
      </w:r>
    </w:p>
    <w:p w14:paraId="0439D09E" w14:textId="77777777" w:rsidR="00AA1E09" w:rsidRPr="00AA1E09" w:rsidRDefault="00AA1E09" w:rsidP="00AA1E09">
      <w:pPr>
        <w:numPr>
          <w:ilvl w:val="0"/>
          <w:numId w:val="23"/>
        </w:numPr>
        <w:tabs>
          <w:tab w:val="left" w:pos="360"/>
        </w:tabs>
        <w:spacing w:after="0" w:line="240" w:lineRule="auto"/>
        <w:ind w:left="567" w:hanging="207"/>
        <w:jc w:val="both"/>
        <w:rPr>
          <w:rFonts w:ascii="Arial" w:eastAsia="Times New Roman" w:hAnsi="Arial" w:cs="Arial"/>
          <w:lang w:eastAsia="sl-SI"/>
        </w:rPr>
      </w:pPr>
      <w:r w:rsidRPr="00AA1E09">
        <w:rPr>
          <w:rFonts w:ascii="Arial" w:eastAsia="Times New Roman" w:hAnsi="Arial" w:cs="Arial"/>
          <w:lang w:eastAsia="sl-SI"/>
        </w:rPr>
        <w:t>na MSP oz. kmetijskem gospodarstvu morajo biti ob oddaji vloge, glede na vrsto proizvodnje oziroma sektor kmetijske pridelave, upoštevane vse predpisane zahteve glede okoljevarstvenih in veterinarskih pogojev ter zahtev za dobrobit živali; če je investicija namenjena izpolnjevanju teh zahtev, jih mora kmetijsko gospodarstvo izpolniti najkasneje do zaključka investicije,</w:t>
      </w:r>
    </w:p>
    <w:p w14:paraId="3904EC87" w14:textId="77777777" w:rsidR="00AA1E09" w:rsidRPr="00AA1E09" w:rsidRDefault="00AA1E09" w:rsidP="00AA1E09">
      <w:pPr>
        <w:numPr>
          <w:ilvl w:val="0"/>
          <w:numId w:val="23"/>
        </w:numPr>
        <w:spacing w:after="0" w:line="240" w:lineRule="auto"/>
        <w:ind w:left="567" w:hanging="207"/>
        <w:jc w:val="both"/>
        <w:rPr>
          <w:rFonts w:ascii="Arial" w:eastAsia="Times New Roman" w:hAnsi="Arial" w:cs="Arial"/>
          <w:lang w:eastAsia="sl-SI"/>
        </w:rPr>
      </w:pPr>
      <w:r w:rsidRPr="00AA1E09">
        <w:rPr>
          <w:rFonts w:ascii="Arial" w:eastAsia="Times New Roman" w:hAnsi="Arial" w:cs="Arial"/>
          <w:lang w:eastAsia="sl-SI"/>
        </w:rPr>
        <w:t>investicija mora biti zaključena pred izplačilom sredstev,</w:t>
      </w:r>
    </w:p>
    <w:p w14:paraId="0CF2DA8D" w14:textId="77777777" w:rsidR="00AA1E09" w:rsidRPr="00AA1E09" w:rsidRDefault="00AA1E09" w:rsidP="00AA1E09">
      <w:pPr>
        <w:numPr>
          <w:ilvl w:val="0"/>
          <w:numId w:val="23"/>
        </w:numPr>
        <w:spacing w:after="0" w:line="240" w:lineRule="auto"/>
        <w:ind w:left="567" w:hanging="207"/>
        <w:jc w:val="both"/>
        <w:rPr>
          <w:rFonts w:ascii="Arial" w:eastAsia="Times New Roman" w:hAnsi="Arial" w:cs="Arial"/>
          <w:lang w:eastAsia="sl-SI"/>
        </w:rPr>
      </w:pPr>
      <w:r w:rsidRPr="00AA1E09">
        <w:rPr>
          <w:rFonts w:ascii="Arial" w:eastAsia="Times New Roman" w:hAnsi="Arial" w:cs="Arial"/>
          <w:lang w:eastAsia="sl-SI"/>
        </w:rPr>
        <w:lastRenderedPageBreak/>
        <w:t>po zaključku investicije bo le-ta v uporabi za namen, za katerega je upravičenec pridobil sredstva, vsaj še 5 let po izplačilu sredstev,</w:t>
      </w:r>
    </w:p>
    <w:p w14:paraId="5BB70F17" w14:textId="77777777" w:rsidR="00AA1E09" w:rsidRPr="00AA1E09" w:rsidRDefault="00AA1E09" w:rsidP="00AA1E09">
      <w:pPr>
        <w:numPr>
          <w:ilvl w:val="0"/>
          <w:numId w:val="23"/>
        </w:numPr>
        <w:spacing w:after="0" w:line="240" w:lineRule="auto"/>
        <w:ind w:left="567" w:hanging="207"/>
        <w:jc w:val="both"/>
        <w:rPr>
          <w:rFonts w:ascii="Arial" w:eastAsia="Times New Roman" w:hAnsi="Arial" w:cs="Arial"/>
          <w:lang w:eastAsia="sl-SI"/>
        </w:rPr>
      </w:pPr>
      <w:r w:rsidRPr="00AA1E09">
        <w:rPr>
          <w:rFonts w:ascii="Arial" w:eastAsia="Times New Roman" w:hAnsi="Arial" w:cs="Arial"/>
          <w:lang w:eastAsia="sl-SI"/>
        </w:rPr>
        <w:t>za kmetijska zemljišča se šteje raba po GERK-ih.</w:t>
      </w:r>
    </w:p>
    <w:p w14:paraId="18CAC438" w14:textId="77777777" w:rsidR="00AA1E09" w:rsidRPr="00AA1E09" w:rsidRDefault="00AA1E09" w:rsidP="00AA1E09">
      <w:pPr>
        <w:spacing w:after="0" w:line="240" w:lineRule="auto"/>
        <w:jc w:val="both"/>
        <w:rPr>
          <w:rFonts w:ascii="Arial" w:eastAsia="Times New Roman" w:hAnsi="Arial" w:cs="Arial"/>
          <w:color w:val="FF0000"/>
          <w:lang w:eastAsia="sl-SI"/>
        </w:rPr>
      </w:pPr>
    </w:p>
    <w:p w14:paraId="35D64A2C" w14:textId="77777777" w:rsidR="00AA1E09" w:rsidRPr="00AA1E09" w:rsidRDefault="00AA1E09" w:rsidP="00AA1E09">
      <w:pPr>
        <w:spacing w:after="0" w:line="240" w:lineRule="auto"/>
        <w:ind w:left="284" w:hanging="269"/>
        <w:jc w:val="both"/>
        <w:rPr>
          <w:rFonts w:ascii="Arial" w:eastAsia="Times New Roman" w:hAnsi="Arial" w:cs="Arial"/>
          <w:lang w:eastAsia="sl-SI"/>
        </w:rPr>
      </w:pPr>
      <w:r w:rsidRPr="00AA1E09">
        <w:rPr>
          <w:rFonts w:ascii="Arial" w:eastAsia="Times New Roman" w:hAnsi="Arial" w:cs="Arial"/>
          <w:lang w:eastAsia="sl-SI"/>
        </w:rPr>
        <w:t>(5) Dodatni pogoji:</w:t>
      </w:r>
    </w:p>
    <w:p w14:paraId="78E84BCE" w14:textId="77777777" w:rsidR="00AA1E09" w:rsidRPr="00AA1E09" w:rsidRDefault="00AA1E09" w:rsidP="00AA1E09">
      <w:pPr>
        <w:numPr>
          <w:ilvl w:val="0"/>
          <w:numId w:val="20"/>
        </w:numPr>
        <w:spacing w:after="0" w:line="240" w:lineRule="auto"/>
        <w:ind w:left="284" w:hanging="284"/>
        <w:jc w:val="both"/>
        <w:rPr>
          <w:rFonts w:ascii="Arial" w:eastAsia="Times New Roman" w:hAnsi="Arial" w:cs="Arial"/>
          <w:lang w:val="x-none" w:eastAsia="x-none"/>
        </w:rPr>
      </w:pPr>
      <w:r w:rsidRPr="00AA1E09">
        <w:rPr>
          <w:rFonts w:ascii="Arial" w:eastAsia="Times New Roman" w:hAnsi="Arial" w:cs="Arial"/>
          <w:lang w:val="x-none" w:eastAsia="x-none"/>
        </w:rPr>
        <w:t>vrednost posamezne investicije na upravičenca mora znašati najmanj 4.000 EUR in največ 20.000 EUR, kar je razvidno iz priloženih predračunov. Skupna vrednost investicije je lahko tudi višja od 20.000 EUR, vendar se pri izračunu subvencije upošteva zgornji limit.</w:t>
      </w:r>
      <w:r w:rsidRPr="00AA1E09">
        <w:rPr>
          <w:rFonts w:ascii="Arial" w:eastAsia="Times New Roman" w:hAnsi="Arial" w:cs="Arial"/>
          <w:lang w:eastAsia="x-none"/>
        </w:rPr>
        <w:t xml:space="preserve"> V primeru, da je upravičenec davčni zavezanec se upoštevajo limiti brez DDV-ja;</w:t>
      </w:r>
      <w:r w:rsidRPr="00AA1E09">
        <w:rPr>
          <w:rFonts w:ascii="Arial" w:eastAsia="Times New Roman" w:hAnsi="Arial" w:cs="Arial"/>
          <w:lang w:val="x-none" w:eastAsia="x-none"/>
        </w:rPr>
        <w:t xml:space="preserve"> </w:t>
      </w:r>
    </w:p>
    <w:p w14:paraId="02B1052B" w14:textId="77777777" w:rsidR="00AA1E09" w:rsidRPr="00AA1E09" w:rsidRDefault="00AA1E09" w:rsidP="00AA1E09">
      <w:pPr>
        <w:numPr>
          <w:ilvl w:val="0"/>
          <w:numId w:val="22"/>
        </w:numPr>
        <w:tabs>
          <w:tab w:val="num" w:pos="284"/>
        </w:tabs>
        <w:spacing w:after="0" w:line="240" w:lineRule="auto"/>
        <w:ind w:left="284" w:hanging="284"/>
        <w:jc w:val="both"/>
        <w:rPr>
          <w:rFonts w:ascii="Arial" w:eastAsia="Times New Roman" w:hAnsi="Arial" w:cs="Arial"/>
          <w:lang w:val="x-none" w:eastAsia="x-none"/>
        </w:rPr>
      </w:pPr>
      <w:r w:rsidRPr="00AA1E09">
        <w:rPr>
          <w:rFonts w:ascii="Arial" w:eastAsia="Times New Roman" w:hAnsi="Arial" w:cs="Arial"/>
          <w:color w:val="000000"/>
          <w:lang w:val="x-none" w:eastAsia="x-none"/>
        </w:rPr>
        <w:t xml:space="preserve">računi in potrdila o plačilu, v okviru upravičenih stroškov, se </w:t>
      </w:r>
      <w:r w:rsidRPr="00AA1E09">
        <w:rPr>
          <w:rFonts w:ascii="Arial" w:eastAsia="Times New Roman" w:hAnsi="Arial" w:cs="Arial"/>
          <w:color w:val="000000"/>
          <w:lang w:eastAsia="x-none"/>
        </w:rPr>
        <w:t xml:space="preserve">morajo </w:t>
      </w:r>
      <w:r w:rsidRPr="00AA1E09">
        <w:rPr>
          <w:rFonts w:ascii="Arial" w:eastAsia="Times New Roman" w:hAnsi="Arial" w:cs="Arial"/>
          <w:color w:val="000000"/>
          <w:lang w:val="x-none" w:eastAsia="x-none"/>
        </w:rPr>
        <w:t xml:space="preserve">nanašati na datum opravljene storitve od izdaje sklepa o odobritvi sredstev dalje do 30.11.2021. Računi izdani pred dnevom izdaje sklepa o odobritvi sredstev ter računi izdani po 30.11.2021 ne bodo upoštevani. </w:t>
      </w:r>
      <w:r w:rsidRPr="00AA1E09">
        <w:rPr>
          <w:rFonts w:ascii="Arial" w:eastAsia="Times New Roman" w:hAnsi="Arial" w:cs="Arial"/>
          <w:color w:val="000000"/>
          <w:lang w:eastAsia="x-none"/>
        </w:rPr>
        <w:t>e-z</w:t>
      </w:r>
      <w:proofErr w:type="spellStart"/>
      <w:r w:rsidRPr="00AA1E09">
        <w:rPr>
          <w:rFonts w:ascii="Arial" w:eastAsia="Times New Roman" w:hAnsi="Arial" w:cs="Arial"/>
          <w:lang w:val="x-none" w:eastAsia="x-none"/>
        </w:rPr>
        <w:t>ahtevek</w:t>
      </w:r>
      <w:proofErr w:type="spellEnd"/>
      <w:r w:rsidRPr="00AA1E09">
        <w:rPr>
          <w:rFonts w:ascii="Arial" w:eastAsia="Times New Roman" w:hAnsi="Arial" w:cs="Arial"/>
          <w:lang w:val="x-none" w:eastAsia="x-none"/>
        </w:rPr>
        <w:t xml:space="preserve"> za izplačilo občinskih sredstev skupaj z računi in dokazili o plačilu mora biti na </w:t>
      </w:r>
      <w:r w:rsidRPr="00AA1E09">
        <w:rPr>
          <w:rFonts w:ascii="Arial" w:eastAsia="Times New Roman" w:hAnsi="Arial" w:cs="Arial"/>
          <w:lang w:eastAsia="x-none"/>
        </w:rPr>
        <w:t>O</w:t>
      </w:r>
      <w:proofErr w:type="spellStart"/>
      <w:r w:rsidRPr="00AA1E09">
        <w:rPr>
          <w:rFonts w:ascii="Arial" w:eastAsia="Times New Roman" w:hAnsi="Arial" w:cs="Arial"/>
          <w:lang w:val="x-none" w:eastAsia="x-none"/>
        </w:rPr>
        <w:t>bčino</w:t>
      </w:r>
      <w:proofErr w:type="spellEnd"/>
      <w:r w:rsidRPr="00AA1E09">
        <w:rPr>
          <w:rFonts w:ascii="Arial" w:eastAsia="Times New Roman" w:hAnsi="Arial" w:cs="Arial"/>
          <w:lang w:val="x-none" w:eastAsia="x-none"/>
        </w:rPr>
        <w:t xml:space="preserve"> dostavljen do 30.11.2021.</w:t>
      </w:r>
    </w:p>
    <w:p w14:paraId="5C1FE250" w14:textId="77777777" w:rsidR="00AA1E09" w:rsidRPr="00AA1E09" w:rsidRDefault="00AA1E09" w:rsidP="00AA1E09">
      <w:pPr>
        <w:spacing w:after="0" w:line="240" w:lineRule="auto"/>
        <w:ind w:left="720"/>
        <w:jc w:val="both"/>
        <w:rPr>
          <w:rFonts w:ascii="Arial" w:eastAsia="Times New Roman" w:hAnsi="Arial" w:cs="Arial"/>
          <w:lang w:val="x-none" w:eastAsia="x-none"/>
        </w:rPr>
      </w:pPr>
    </w:p>
    <w:p w14:paraId="4E3A10E6" w14:textId="77777777" w:rsidR="00AA1E09" w:rsidRPr="00AA1E09" w:rsidRDefault="00AA1E09" w:rsidP="00AA1E09">
      <w:pPr>
        <w:spacing w:after="0" w:line="240" w:lineRule="auto"/>
        <w:jc w:val="both"/>
        <w:rPr>
          <w:rFonts w:ascii="Arial" w:eastAsia="Times New Roman" w:hAnsi="Arial" w:cs="Arial"/>
          <w:color w:val="FF0000"/>
          <w:u w:val="single"/>
          <w:lang w:eastAsia="sl-SI"/>
        </w:rPr>
      </w:pPr>
    </w:p>
    <w:p w14:paraId="24A71F5F"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(6) Dodatna merila za ocenjevanje:</w:t>
      </w:r>
    </w:p>
    <w:p w14:paraId="3A6B54DB" w14:textId="77777777" w:rsidR="00AA1E09" w:rsidRPr="00AA1E09" w:rsidRDefault="00AA1E09" w:rsidP="00AA1E09">
      <w:pPr>
        <w:numPr>
          <w:ilvl w:val="0"/>
          <w:numId w:val="21"/>
        </w:numPr>
        <w:spacing w:after="0" w:line="240" w:lineRule="auto"/>
        <w:rPr>
          <w:rFonts w:ascii="Arial" w:eastAsia="Times New Roman" w:hAnsi="Arial" w:cs="Arial"/>
          <w:lang w:eastAsia="sl-SI"/>
        </w:rPr>
      </w:pPr>
      <w:r w:rsidRPr="00AA1E09">
        <w:rPr>
          <w:rFonts w:ascii="Arial" w:eastAsia="Times New Roman" w:hAnsi="Arial" w:cs="Arial"/>
          <w:lang w:eastAsia="sl-SI"/>
        </w:rPr>
        <w:t>ali vsebina vloge ustreza namenu ukrepa,</w:t>
      </w:r>
    </w:p>
    <w:p w14:paraId="42A32B20" w14:textId="77777777" w:rsidR="00AA1E09" w:rsidRPr="00AA1E09" w:rsidRDefault="00AA1E09" w:rsidP="00AA1E09">
      <w:pPr>
        <w:numPr>
          <w:ilvl w:val="0"/>
          <w:numId w:val="21"/>
        </w:numPr>
        <w:spacing w:after="0" w:line="240" w:lineRule="auto"/>
        <w:rPr>
          <w:rFonts w:ascii="Arial" w:eastAsia="Times New Roman" w:hAnsi="Arial" w:cs="Arial"/>
          <w:lang w:eastAsia="sl-SI"/>
        </w:rPr>
      </w:pPr>
      <w:r w:rsidRPr="00AA1E09">
        <w:rPr>
          <w:rFonts w:ascii="Arial" w:eastAsia="Times New Roman" w:hAnsi="Arial" w:cs="Arial"/>
          <w:lang w:eastAsia="sl-SI"/>
        </w:rPr>
        <w:t>ali je investicija finančno upravičena,</w:t>
      </w:r>
    </w:p>
    <w:p w14:paraId="08BA551A" w14:textId="77777777" w:rsidR="00AA1E09" w:rsidRPr="00AA1E09" w:rsidRDefault="00AA1E09" w:rsidP="00AA1E09">
      <w:pPr>
        <w:numPr>
          <w:ilvl w:val="0"/>
          <w:numId w:val="21"/>
        </w:numPr>
        <w:spacing w:after="0" w:line="240" w:lineRule="auto"/>
        <w:rPr>
          <w:rFonts w:ascii="Arial" w:eastAsia="Times New Roman" w:hAnsi="Arial" w:cs="Arial"/>
          <w:lang w:eastAsia="sl-SI"/>
        </w:rPr>
      </w:pPr>
      <w:r w:rsidRPr="00AA1E09">
        <w:rPr>
          <w:rFonts w:ascii="Arial" w:eastAsia="Times New Roman" w:hAnsi="Arial" w:cs="Arial"/>
          <w:lang w:eastAsia="sl-SI"/>
        </w:rPr>
        <w:t>ali je kmetijsko gospodarstvo ustrezne velikosti,</w:t>
      </w:r>
    </w:p>
    <w:p w14:paraId="6F5F7E30" w14:textId="77777777" w:rsidR="00AA1E09" w:rsidRPr="00AA1E09" w:rsidRDefault="00AA1E09" w:rsidP="00AA1E09">
      <w:pPr>
        <w:numPr>
          <w:ilvl w:val="0"/>
          <w:numId w:val="21"/>
        </w:numPr>
        <w:spacing w:after="0" w:line="240" w:lineRule="auto"/>
        <w:rPr>
          <w:rFonts w:ascii="Arial" w:eastAsia="Times New Roman" w:hAnsi="Arial" w:cs="Arial"/>
          <w:lang w:eastAsia="sl-SI"/>
        </w:rPr>
      </w:pPr>
      <w:r w:rsidRPr="00AA1E09">
        <w:rPr>
          <w:rFonts w:ascii="Arial" w:eastAsia="Times New Roman" w:hAnsi="Arial" w:cs="Arial"/>
          <w:lang w:eastAsia="sl-SI"/>
        </w:rPr>
        <w:t>ali je kmetijsko gospodarstvo že prejelo javna sredstva za namen investicije,</w:t>
      </w:r>
    </w:p>
    <w:p w14:paraId="3D78FD09" w14:textId="77777777" w:rsidR="00AA1E09" w:rsidRPr="00AA1E09" w:rsidRDefault="00AA1E09" w:rsidP="00AA1E09">
      <w:pPr>
        <w:spacing w:after="0" w:line="240" w:lineRule="auto"/>
        <w:jc w:val="both"/>
        <w:rPr>
          <w:rFonts w:ascii="Arial" w:eastAsia="Times New Roman" w:hAnsi="Arial" w:cs="Arial"/>
          <w:lang w:eastAsia="sl-SI"/>
        </w:rPr>
      </w:pPr>
    </w:p>
    <w:p w14:paraId="65901703" w14:textId="77777777" w:rsidR="00AA1E09" w:rsidRPr="00AA1E09" w:rsidRDefault="00AA1E09" w:rsidP="00AA1E09">
      <w:pPr>
        <w:spacing w:after="0" w:line="240" w:lineRule="auto"/>
        <w:jc w:val="both"/>
        <w:rPr>
          <w:rFonts w:ascii="Arial" w:eastAsia="Times New Roman" w:hAnsi="Arial" w:cs="Arial"/>
          <w:lang w:eastAsia="sl-SI"/>
        </w:rPr>
      </w:pPr>
    </w:p>
    <w:p w14:paraId="63CFB8A3" w14:textId="77777777" w:rsidR="00AA1E09" w:rsidRPr="00AA1E09" w:rsidRDefault="00AA1E09" w:rsidP="00AA1E09">
      <w:pPr>
        <w:spacing w:after="0" w:line="240" w:lineRule="auto"/>
        <w:rPr>
          <w:rFonts w:ascii="Arial" w:eastAsia="Times New Roman" w:hAnsi="Arial" w:cs="Arial"/>
          <w:b/>
          <w:lang w:eastAsia="sl-SI"/>
        </w:rPr>
      </w:pPr>
      <w:proofErr w:type="spellStart"/>
      <w:r w:rsidRPr="00AA1E09">
        <w:rPr>
          <w:rFonts w:ascii="Arial" w:eastAsia="Times New Roman" w:hAnsi="Arial" w:cs="Arial"/>
          <w:b/>
          <w:lang w:eastAsia="sl-SI"/>
        </w:rPr>
        <w:t>Podukrep</w:t>
      </w:r>
      <w:proofErr w:type="spellEnd"/>
      <w:r w:rsidRPr="00AA1E09">
        <w:rPr>
          <w:rFonts w:ascii="Arial" w:eastAsia="Times New Roman" w:hAnsi="Arial" w:cs="Arial"/>
          <w:b/>
          <w:lang w:eastAsia="sl-SI"/>
        </w:rPr>
        <w:t xml:space="preserve"> 1.1: Posodabljanje kmetijskih gospodarstev</w:t>
      </w:r>
    </w:p>
    <w:p w14:paraId="32EB2A4B" w14:textId="77777777" w:rsidR="00AA1E09" w:rsidRPr="00AA1E09" w:rsidRDefault="00AA1E09" w:rsidP="00AA1E09">
      <w:pPr>
        <w:spacing w:after="0" w:line="240" w:lineRule="auto"/>
        <w:jc w:val="both"/>
        <w:rPr>
          <w:rFonts w:ascii="Arial" w:eastAsia="Times New Roman" w:hAnsi="Arial" w:cs="Arial"/>
          <w:b/>
          <w:lang w:eastAsia="sl-SI"/>
        </w:rPr>
      </w:pPr>
    </w:p>
    <w:p w14:paraId="02C25A5D" w14:textId="77777777" w:rsidR="00AA1E09" w:rsidRPr="00AA1E09" w:rsidRDefault="00AA1E09" w:rsidP="00AA1E09">
      <w:pPr>
        <w:numPr>
          <w:ilvl w:val="0"/>
          <w:numId w:val="10"/>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Pomoč se lahko dodeli za naložbe v živinorejsko in rastlinsko proizvodnjo na kmetijskih gospodarstvih.</w:t>
      </w:r>
    </w:p>
    <w:p w14:paraId="75115076" w14:textId="77777777" w:rsidR="00AA1E09" w:rsidRPr="00AA1E09" w:rsidRDefault="00AA1E09" w:rsidP="00AA1E09">
      <w:pPr>
        <w:spacing w:after="0" w:line="240" w:lineRule="auto"/>
        <w:jc w:val="both"/>
        <w:rPr>
          <w:rFonts w:ascii="Arial" w:eastAsia="Times New Roman" w:hAnsi="Arial" w:cs="Arial"/>
          <w:lang w:eastAsia="sl-SI"/>
        </w:rPr>
      </w:pPr>
    </w:p>
    <w:p w14:paraId="3448C54B" w14:textId="77777777" w:rsidR="00AA1E09" w:rsidRPr="00AA1E09" w:rsidRDefault="00AA1E09" w:rsidP="00AA1E09">
      <w:pPr>
        <w:numPr>
          <w:ilvl w:val="0"/>
          <w:numId w:val="10"/>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Upravičeni stroški so:</w:t>
      </w:r>
    </w:p>
    <w:p w14:paraId="66C5938D" w14:textId="77777777" w:rsidR="00AA1E09" w:rsidRPr="00AA1E09" w:rsidRDefault="00AA1E09" w:rsidP="00AA1E09">
      <w:pPr>
        <w:numPr>
          <w:ilvl w:val="0"/>
          <w:numId w:val="21"/>
        </w:numPr>
        <w:spacing w:after="0" w:line="240" w:lineRule="auto"/>
        <w:jc w:val="both"/>
        <w:rPr>
          <w:rFonts w:ascii="Arial" w:eastAsia="Times New Roman" w:hAnsi="Arial" w:cs="Arial"/>
          <w:lang w:eastAsia="sl-SI"/>
        </w:rPr>
      </w:pPr>
      <w:bookmarkStart w:id="3" w:name="OLE_LINK1"/>
      <w:r w:rsidRPr="00AA1E09">
        <w:rPr>
          <w:rFonts w:ascii="Arial" w:eastAsia="Times New Roman" w:hAnsi="Arial" w:cs="Arial"/>
          <w:lang w:eastAsia="sl-SI"/>
        </w:rPr>
        <w:t>stroški izdelave projektne dokumentacije za novogradnjo (rekonstrukcijo) hlevov in spremljajočih gospodarskih poslopij na kmetiji;</w:t>
      </w:r>
    </w:p>
    <w:bookmarkEnd w:id="3"/>
    <w:p w14:paraId="44BA8919" w14:textId="77777777" w:rsidR="00AA1E09" w:rsidRPr="00AA1E09" w:rsidRDefault="00AA1E09" w:rsidP="00AA1E09">
      <w:pPr>
        <w:numPr>
          <w:ilvl w:val="0"/>
          <w:numId w:val="21"/>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stroški gradnje, rekonstrukcije ali adaptacije hlevov in gospodarskih poslopij na kmetiji, ki služijo primarni kmetijski proizvodnji ter ureditev izpustov (stroški materiala in storitev);</w:t>
      </w:r>
    </w:p>
    <w:p w14:paraId="432A6E1B" w14:textId="77777777" w:rsidR="00AA1E09" w:rsidRPr="00AA1E09" w:rsidRDefault="00AA1E09" w:rsidP="00AA1E09">
      <w:pPr>
        <w:numPr>
          <w:ilvl w:val="0"/>
          <w:numId w:val="21"/>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stroški nakupa  nove kmetijske mehanizacije in naprav;</w:t>
      </w:r>
    </w:p>
    <w:p w14:paraId="4DCEDC79" w14:textId="77777777" w:rsidR="00AA1E09" w:rsidRPr="00AA1E09" w:rsidRDefault="00AA1E09" w:rsidP="00AA1E09">
      <w:pPr>
        <w:numPr>
          <w:ilvl w:val="0"/>
          <w:numId w:val="21"/>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v primeru nakupa kmetijske mehanizacije-traktorja 4x4 z varnostno kabino ali lokom, so upravičenci tisti, ki poleg upoštevanja splošnih pogojev v zadnjih 10 letih niso prejeli sredstev iz občinskega proračuna za isti namen (nakup traktorja 4x4), </w:t>
      </w:r>
    </w:p>
    <w:p w14:paraId="13ECDF8F" w14:textId="77777777" w:rsidR="00AA1E09" w:rsidRPr="00AA1E09" w:rsidRDefault="00AA1E09" w:rsidP="00AA1E09">
      <w:pPr>
        <w:numPr>
          <w:ilvl w:val="0"/>
          <w:numId w:val="21"/>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stroški  nove opreme hlevov in gospodarskih poslopij;</w:t>
      </w:r>
    </w:p>
    <w:p w14:paraId="01491D03" w14:textId="77777777" w:rsidR="00AA1E09" w:rsidRPr="00AA1E09" w:rsidRDefault="00AA1E09" w:rsidP="00AA1E09">
      <w:pPr>
        <w:numPr>
          <w:ilvl w:val="0"/>
          <w:numId w:val="21"/>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stroški nakupa rastlinjaka, montaže ter opreme v rastlinjaku, brez namakalnega sistema, če ne izpolnjuje pogojev iz 6(F) odstavka 14. člena Uredbe Komisije (EU) št. 702/2014;</w:t>
      </w:r>
    </w:p>
    <w:p w14:paraId="6CEAA812" w14:textId="77777777" w:rsidR="00AA1E09" w:rsidRPr="00AA1E09" w:rsidRDefault="00AA1E09" w:rsidP="00AA1E09">
      <w:pPr>
        <w:numPr>
          <w:ilvl w:val="0"/>
          <w:numId w:val="21"/>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stroški nakupa in postavitev zaščite pred neugodnimi vremenskimi razmerami-protitočne mreže s pripadajočo opremo, ki mora biti postavljena na najmanj 0,25 ha trajnega nasada,</w:t>
      </w:r>
    </w:p>
    <w:p w14:paraId="013EAC49" w14:textId="77777777" w:rsidR="00AA1E09" w:rsidRPr="00AA1E09" w:rsidRDefault="00AA1E09" w:rsidP="00AA1E09">
      <w:pPr>
        <w:numPr>
          <w:ilvl w:val="0"/>
          <w:numId w:val="21"/>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stroški nakupa računalniške programske opreme, patentov, licenc, avtorskih pravic in blagovnih znamk.</w:t>
      </w:r>
    </w:p>
    <w:p w14:paraId="5C642131" w14:textId="77777777" w:rsidR="00AA1E09" w:rsidRPr="00AA1E09" w:rsidRDefault="00AA1E09" w:rsidP="00AA1E09">
      <w:pPr>
        <w:spacing w:after="0" w:line="240" w:lineRule="auto"/>
        <w:rPr>
          <w:rFonts w:ascii="Arial" w:eastAsia="Times New Roman" w:hAnsi="Arial" w:cs="Arial"/>
          <w:lang w:eastAsia="sl-SI"/>
        </w:rPr>
      </w:pPr>
    </w:p>
    <w:p w14:paraId="085A493F" w14:textId="77777777" w:rsidR="00AA1E09" w:rsidRPr="00AA1E09" w:rsidRDefault="00AA1E09" w:rsidP="00AA1E09">
      <w:pPr>
        <w:numPr>
          <w:ilvl w:val="0"/>
          <w:numId w:val="10"/>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Upravičenci do pomoči so:</w:t>
      </w:r>
    </w:p>
    <w:p w14:paraId="0AB898CF" w14:textId="77777777" w:rsidR="00AA1E09" w:rsidRPr="00AA1E09" w:rsidRDefault="00AA1E09" w:rsidP="00AA1E09">
      <w:pPr>
        <w:spacing w:before="100" w:beforeAutospacing="1" w:after="100" w:afterAutospacing="1" w:line="240" w:lineRule="auto"/>
        <w:jc w:val="both"/>
        <w:rPr>
          <w:rFonts w:ascii="Arial" w:eastAsia="Times New Roman" w:hAnsi="Arial" w:cs="Arial"/>
          <w:lang w:eastAsia="sl-SI"/>
        </w:rPr>
      </w:pPr>
      <w:r w:rsidRPr="00AA1E09">
        <w:rPr>
          <w:rFonts w:ascii="Arial" w:eastAsia="Times New Roman" w:hAnsi="Arial" w:cs="Arial"/>
          <w:lang w:eastAsia="sl-SI"/>
        </w:rPr>
        <w:t xml:space="preserve">MSP oziroma kmetijska gospodarstva, ki se ukvarjajo s kmetijsko dejavnostjo, investirajo na območju občine, so vpisani v register kmetijskih gospodarstev in imajo v lasti oziroma zakupu najmanj 1 ha kmetijskih površin, ki ležijo na območju občine in mora biti razvidno iz subvencije vloge za tekoče leto ali iz registra kmetijskih gospodarstev, ki ne sme biti starejši od enega </w:t>
      </w:r>
      <w:r w:rsidRPr="00AA1E09">
        <w:rPr>
          <w:rFonts w:ascii="Arial" w:eastAsia="Times New Roman" w:hAnsi="Arial" w:cs="Arial"/>
          <w:lang w:eastAsia="sl-SI"/>
        </w:rPr>
        <w:lastRenderedPageBreak/>
        <w:t xml:space="preserve">meseca. Za izračun primerljivih kmetijskih površin se upoštevajo prijavljene grafične enote rabe zemljišča kmetijskega gospodarstva (skrajšano: GERK) v registru kmetijskih gospodarstev (skrajšano: RKG). Glede na različne vrste dejanske rabe GERK se za en hektar primerljivih kmetijskih površin šteje: </w:t>
      </w:r>
    </w:p>
    <w:p w14:paraId="66CAE309" w14:textId="77777777" w:rsidR="00AA1E09" w:rsidRPr="00AA1E09" w:rsidRDefault="00AA1E09" w:rsidP="00AA1E09">
      <w:pPr>
        <w:spacing w:before="100" w:beforeAutospacing="1" w:after="100" w:afterAutospacing="1" w:line="240" w:lineRule="auto"/>
        <w:ind w:firstLine="238"/>
        <w:jc w:val="both"/>
        <w:rPr>
          <w:rFonts w:ascii="Arial" w:eastAsia="Times New Roman" w:hAnsi="Arial" w:cs="Arial"/>
          <w:lang w:eastAsia="sl-SI"/>
        </w:rPr>
      </w:pPr>
      <w:r w:rsidRPr="00AA1E09">
        <w:rPr>
          <w:rFonts w:ascii="Arial" w:eastAsia="Times New Roman" w:hAnsi="Arial" w:cs="Arial"/>
          <w:lang w:eastAsia="sl-SI"/>
        </w:rPr>
        <w:t xml:space="preserve">– 1 ha njiv (raba 1100 in 1180); </w:t>
      </w:r>
    </w:p>
    <w:p w14:paraId="1074C60F" w14:textId="77777777" w:rsidR="00AA1E09" w:rsidRPr="00AA1E09" w:rsidRDefault="00AA1E09" w:rsidP="00AA1E09">
      <w:pPr>
        <w:spacing w:before="100" w:beforeAutospacing="1" w:after="100" w:afterAutospacing="1" w:line="240" w:lineRule="auto"/>
        <w:ind w:firstLine="238"/>
        <w:jc w:val="both"/>
        <w:rPr>
          <w:rFonts w:ascii="Arial" w:eastAsia="Times New Roman" w:hAnsi="Arial" w:cs="Arial"/>
          <w:lang w:eastAsia="sl-SI"/>
        </w:rPr>
      </w:pPr>
      <w:r w:rsidRPr="00AA1E09">
        <w:rPr>
          <w:rFonts w:ascii="Arial" w:eastAsia="Times New Roman" w:hAnsi="Arial" w:cs="Arial"/>
          <w:lang w:eastAsia="sl-SI"/>
        </w:rPr>
        <w:t xml:space="preserve">– 2 ha travnikov ali ekstenzivnih ali travniških sadovnjakov (raba 1222 in 1300); </w:t>
      </w:r>
    </w:p>
    <w:p w14:paraId="6ADEF59A" w14:textId="77777777" w:rsidR="00AA1E09" w:rsidRPr="00AA1E09" w:rsidRDefault="00AA1E09" w:rsidP="00AA1E09">
      <w:pPr>
        <w:spacing w:before="100" w:beforeAutospacing="1" w:after="100" w:afterAutospacing="1" w:line="240" w:lineRule="auto"/>
        <w:ind w:firstLine="238"/>
        <w:jc w:val="both"/>
        <w:rPr>
          <w:rFonts w:ascii="Arial" w:eastAsia="Times New Roman" w:hAnsi="Arial" w:cs="Arial"/>
          <w:lang w:eastAsia="sl-SI"/>
        </w:rPr>
      </w:pPr>
      <w:r w:rsidRPr="00AA1E09">
        <w:rPr>
          <w:rFonts w:ascii="Arial" w:eastAsia="Times New Roman" w:hAnsi="Arial" w:cs="Arial"/>
          <w:lang w:eastAsia="sl-SI"/>
        </w:rPr>
        <w:t xml:space="preserve">– 0,3 ha intenzivnih sadovnjakov, vinogradov, oljčnikov, matičnjakov, hmeljišč ali rastlinjakov (raba 1221, 1211, 1230, 1212, 1240, 1160 in 1190) ali </w:t>
      </w:r>
    </w:p>
    <w:p w14:paraId="06811214" w14:textId="77777777" w:rsidR="00AA1E09" w:rsidRPr="00AA1E09" w:rsidRDefault="00AA1E09" w:rsidP="00AA1E09">
      <w:pPr>
        <w:spacing w:before="100" w:beforeAutospacing="1" w:after="100" w:afterAutospacing="1" w:line="240" w:lineRule="auto"/>
        <w:ind w:firstLine="238"/>
        <w:jc w:val="both"/>
        <w:rPr>
          <w:rFonts w:ascii="Arial" w:eastAsia="Times New Roman" w:hAnsi="Arial" w:cs="Arial"/>
          <w:lang w:eastAsia="sl-SI"/>
        </w:rPr>
      </w:pPr>
      <w:r w:rsidRPr="00AA1E09">
        <w:rPr>
          <w:rFonts w:ascii="Arial" w:eastAsia="Times New Roman" w:hAnsi="Arial" w:cs="Arial"/>
          <w:lang w:eastAsia="sl-SI"/>
        </w:rPr>
        <w:t xml:space="preserve">– 6 ha drugih površin (raba 1800, 1430, 1420 in 1600). </w:t>
      </w:r>
    </w:p>
    <w:p w14:paraId="209F49EE" w14:textId="77777777" w:rsidR="00AA1E09" w:rsidRPr="00AA1E09" w:rsidRDefault="00AA1E09" w:rsidP="00AA1E09">
      <w:pPr>
        <w:spacing w:after="0" w:line="240" w:lineRule="auto"/>
        <w:jc w:val="both"/>
        <w:rPr>
          <w:rFonts w:ascii="Arial" w:eastAsia="Times New Roman" w:hAnsi="Arial" w:cs="Arial"/>
          <w:lang w:eastAsia="sl-SI"/>
        </w:rPr>
      </w:pPr>
    </w:p>
    <w:p w14:paraId="19E3FFF0"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 </w:t>
      </w:r>
    </w:p>
    <w:p w14:paraId="5ADE50CF" w14:textId="77777777" w:rsidR="00AA1E09" w:rsidRPr="00AA1E09" w:rsidRDefault="00AA1E09" w:rsidP="00AA1E09">
      <w:pPr>
        <w:spacing w:after="0" w:line="240" w:lineRule="auto"/>
        <w:rPr>
          <w:rFonts w:ascii="Arial" w:eastAsia="Times New Roman" w:hAnsi="Arial" w:cs="Arial"/>
          <w:lang w:eastAsia="sl-SI"/>
        </w:rPr>
      </w:pPr>
      <w:r w:rsidRPr="00AA1E09">
        <w:rPr>
          <w:rFonts w:ascii="Arial" w:eastAsia="Times New Roman" w:hAnsi="Arial" w:cs="Arial"/>
          <w:lang w:eastAsia="sl-SI"/>
        </w:rPr>
        <w:t>Do sofinanciranja  posodabljanja kmetijskih gospodarstev, so upravičena MSP oz. kmetijska gospodarstva, ki v letih 2019 in 2020 (dvakrat zapored) še niso prejela sredstev iz občinskega proračuna za prej naveden namen.</w:t>
      </w:r>
    </w:p>
    <w:p w14:paraId="1DCEFF00" w14:textId="77777777" w:rsidR="00AA1E09" w:rsidRPr="00AA1E09" w:rsidRDefault="00AA1E09" w:rsidP="00AA1E09">
      <w:pPr>
        <w:spacing w:after="0" w:line="240" w:lineRule="auto"/>
        <w:rPr>
          <w:rFonts w:ascii="Arial" w:eastAsia="Times New Roman" w:hAnsi="Arial" w:cs="Arial"/>
          <w:lang w:eastAsia="sl-SI"/>
        </w:rPr>
      </w:pPr>
    </w:p>
    <w:p w14:paraId="291968C3" w14:textId="77777777" w:rsidR="00AA1E09" w:rsidRPr="00AA1E09" w:rsidRDefault="00AA1E09" w:rsidP="00AA1E09">
      <w:pPr>
        <w:spacing w:after="0" w:line="240" w:lineRule="auto"/>
        <w:rPr>
          <w:rFonts w:ascii="Arial" w:eastAsia="Times New Roman" w:hAnsi="Arial" w:cs="Arial"/>
          <w:lang w:eastAsia="sl-SI"/>
        </w:rPr>
      </w:pPr>
      <w:r w:rsidRPr="00AA1E09">
        <w:rPr>
          <w:rFonts w:ascii="Arial" w:eastAsia="Times New Roman" w:hAnsi="Arial" w:cs="Arial"/>
          <w:lang w:eastAsia="sl-SI"/>
        </w:rPr>
        <w:t>(4) Pogoji za pridobitev so:</w:t>
      </w:r>
    </w:p>
    <w:p w14:paraId="4ED4B870" w14:textId="77777777" w:rsidR="00AA1E09" w:rsidRPr="00AA1E09" w:rsidRDefault="00AA1E09" w:rsidP="00AA1E09">
      <w:pPr>
        <w:numPr>
          <w:ilvl w:val="0"/>
          <w:numId w:val="7"/>
        </w:numPr>
        <w:tabs>
          <w:tab w:val="num" w:pos="284"/>
        </w:tabs>
        <w:spacing w:after="0" w:line="240" w:lineRule="auto"/>
        <w:ind w:left="284" w:hanging="284"/>
        <w:jc w:val="both"/>
        <w:rPr>
          <w:rFonts w:ascii="Arial" w:eastAsia="Times New Roman" w:hAnsi="Arial" w:cs="Arial"/>
          <w:lang w:eastAsia="sl-SI"/>
        </w:rPr>
      </w:pPr>
      <w:r w:rsidRPr="00AA1E09">
        <w:rPr>
          <w:rFonts w:ascii="Arial" w:eastAsia="Times New Roman" w:hAnsi="Arial" w:cs="Arial"/>
          <w:lang w:eastAsia="sl-SI"/>
        </w:rPr>
        <w:t xml:space="preserve">predložitev ustreznega dovoljenja za izvedbo investicije, če je s predpisi s področja gradnje objektov to potrebno;  </w:t>
      </w:r>
    </w:p>
    <w:p w14:paraId="51B471FC" w14:textId="77777777" w:rsidR="00AA1E09" w:rsidRPr="00AA1E09" w:rsidRDefault="00AA1E09" w:rsidP="00AA1E09">
      <w:pPr>
        <w:numPr>
          <w:ilvl w:val="0"/>
          <w:numId w:val="7"/>
        </w:numPr>
        <w:tabs>
          <w:tab w:val="num" w:pos="284"/>
        </w:tabs>
        <w:spacing w:after="0" w:line="240" w:lineRule="auto"/>
        <w:ind w:left="284" w:hanging="284"/>
        <w:jc w:val="both"/>
        <w:rPr>
          <w:rFonts w:ascii="Arial" w:eastAsia="Times New Roman" w:hAnsi="Arial" w:cs="Arial"/>
          <w:lang w:eastAsia="sl-SI"/>
        </w:rPr>
      </w:pPr>
      <w:r w:rsidRPr="00AA1E09">
        <w:rPr>
          <w:rFonts w:ascii="Arial" w:eastAsia="Times New Roman" w:hAnsi="Arial" w:cs="Arial"/>
          <w:lang w:eastAsia="sl-SI"/>
        </w:rPr>
        <w:t>ponudbe oziroma predračun za načrtovano naložbo, ki se morajo glasiti na ime nosilca MSP oz. kmetijskega gospodarstva;</w:t>
      </w:r>
    </w:p>
    <w:p w14:paraId="1285AD76" w14:textId="77777777" w:rsidR="00AA1E09" w:rsidRPr="00AA1E09" w:rsidRDefault="00AA1E09" w:rsidP="00AA1E09">
      <w:pPr>
        <w:numPr>
          <w:ilvl w:val="0"/>
          <w:numId w:val="7"/>
        </w:numPr>
        <w:tabs>
          <w:tab w:val="num" w:pos="284"/>
        </w:tabs>
        <w:spacing w:after="0" w:line="240" w:lineRule="auto"/>
        <w:ind w:left="284" w:hanging="284"/>
        <w:jc w:val="both"/>
        <w:rPr>
          <w:rFonts w:ascii="Arial" w:eastAsia="Times New Roman" w:hAnsi="Arial" w:cs="Arial"/>
          <w:lang w:eastAsia="sl-SI"/>
        </w:rPr>
      </w:pPr>
      <w:bookmarkStart w:id="4" w:name="_Hlk65157204"/>
      <w:r w:rsidRPr="00AA1E09">
        <w:rPr>
          <w:rFonts w:ascii="Arial" w:eastAsia="Times New Roman" w:hAnsi="Arial" w:cs="Arial"/>
          <w:lang w:eastAsia="sl-SI"/>
        </w:rPr>
        <w:t>predložitev oddane zbirne vloge (</w:t>
      </w:r>
      <w:proofErr w:type="spellStart"/>
      <w:r w:rsidRPr="00AA1E09">
        <w:rPr>
          <w:rFonts w:ascii="Arial" w:eastAsia="Times New Roman" w:hAnsi="Arial" w:cs="Arial"/>
          <w:lang w:eastAsia="sl-SI"/>
        </w:rPr>
        <w:t>subvencijska</w:t>
      </w:r>
      <w:proofErr w:type="spellEnd"/>
      <w:r w:rsidRPr="00AA1E09">
        <w:rPr>
          <w:rFonts w:ascii="Arial" w:eastAsia="Times New Roman" w:hAnsi="Arial" w:cs="Arial"/>
          <w:lang w:eastAsia="sl-SI"/>
        </w:rPr>
        <w:t xml:space="preserve"> vloga) v tekočem oziroma preteklem letu, če rok za oddajo zbirne vloge v tekočem letu še ni potekel ali izpis iz registra kmetijskih gospodarstev, ki ni starejši od enega meseca,</w:t>
      </w:r>
    </w:p>
    <w:bookmarkEnd w:id="4"/>
    <w:p w14:paraId="2D5C4456" w14:textId="77777777" w:rsidR="00AA1E09" w:rsidRPr="00AA1E09" w:rsidRDefault="00AA1E09" w:rsidP="00AA1E09">
      <w:pPr>
        <w:numPr>
          <w:ilvl w:val="0"/>
          <w:numId w:val="7"/>
        </w:numPr>
        <w:tabs>
          <w:tab w:val="num" w:pos="284"/>
        </w:tabs>
        <w:spacing w:after="0" w:line="240" w:lineRule="auto"/>
        <w:ind w:left="284" w:hanging="284"/>
        <w:jc w:val="both"/>
        <w:rPr>
          <w:rFonts w:ascii="Arial" w:eastAsia="Times New Roman" w:hAnsi="Arial" w:cs="Arial"/>
          <w:lang w:eastAsia="sl-SI"/>
        </w:rPr>
      </w:pPr>
      <w:r w:rsidRPr="00AA1E09">
        <w:rPr>
          <w:rFonts w:ascii="Arial" w:eastAsia="Times New Roman" w:hAnsi="Arial" w:cs="Arial"/>
          <w:lang w:eastAsia="sl-SI"/>
        </w:rPr>
        <w:t>parafiran vzorec pogodbe.</w:t>
      </w:r>
    </w:p>
    <w:p w14:paraId="47B6611F" w14:textId="77777777" w:rsidR="00AA1E09" w:rsidRPr="00AA1E09" w:rsidRDefault="00AA1E09" w:rsidP="00AA1E09">
      <w:pPr>
        <w:spacing w:after="0" w:line="240" w:lineRule="auto"/>
        <w:ind w:left="284"/>
        <w:jc w:val="both"/>
        <w:rPr>
          <w:rFonts w:ascii="Arial" w:eastAsia="Times New Roman" w:hAnsi="Arial" w:cs="Arial"/>
          <w:lang w:eastAsia="sl-SI"/>
        </w:rPr>
      </w:pPr>
    </w:p>
    <w:p w14:paraId="3AB8BFD9"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(5) Intenzivnost pomoči znaša: </w:t>
      </w:r>
    </w:p>
    <w:p w14:paraId="5CA4BCA6" w14:textId="77777777" w:rsidR="00AA1E09" w:rsidRPr="00AA1E09" w:rsidRDefault="00AA1E09" w:rsidP="00AA1E09">
      <w:pPr>
        <w:numPr>
          <w:ilvl w:val="0"/>
          <w:numId w:val="8"/>
        </w:numPr>
        <w:spacing w:after="0" w:line="240" w:lineRule="auto"/>
        <w:ind w:left="284" w:hanging="284"/>
        <w:jc w:val="both"/>
        <w:rPr>
          <w:rFonts w:ascii="Arial" w:eastAsia="Times New Roman" w:hAnsi="Arial" w:cs="Arial"/>
          <w:color w:val="FF0000"/>
          <w:lang w:eastAsia="sl-SI"/>
        </w:rPr>
      </w:pPr>
      <w:r w:rsidRPr="00AA1E09">
        <w:rPr>
          <w:rFonts w:ascii="Arial" w:eastAsia="Times New Roman" w:hAnsi="Arial" w:cs="Arial"/>
          <w:lang w:eastAsia="sl-SI"/>
        </w:rPr>
        <w:t xml:space="preserve">do 50 % upravičenih stroškov naložb na kmetijskih gospodarstvih. </w:t>
      </w:r>
    </w:p>
    <w:p w14:paraId="36E61DD2" w14:textId="77777777" w:rsidR="00AA1E09" w:rsidRPr="00AA1E09" w:rsidRDefault="00AA1E09" w:rsidP="00AA1E09">
      <w:pPr>
        <w:spacing w:before="240" w:after="0" w:line="240" w:lineRule="auto"/>
        <w:jc w:val="both"/>
        <w:rPr>
          <w:rFonts w:ascii="Arial" w:eastAsia="Times New Roman" w:hAnsi="Arial" w:cs="Arial"/>
          <w:lang w:eastAsia="sl-SI"/>
        </w:rPr>
      </w:pPr>
      <w:r w:rsidRPr="00AA1E09">
        <w:rPr>
          <w:rFonts w:ascii="Arial" w:eastAsia="Times New Roman" w:hAnsi="Arial" w:cs="Arial"/>
          <w:lang w:eastAsia="sl-SI"/>
        </w:rPr>
        <w:t>(6) Vlogo za pomoč v okviru tega ukrepa predloži nosilec kmetijskega gospodarstva.</w:t>
      </w:r>
    </w:p>
    <w:p w14:paraId="3512E23F" w14:textId="77777777" w:rsidR="00AA1E09" w:rsidRPr="00AA1E09" w:rsidRDefault="00AA1E09" w:rsidP="00AA1E09">
      <w:pPr>
        <w:spacing w:after="0" w:line="240" w:lineRule="auto"/>
        <w:rPr>
          <w:rFonts w:ascii="Arial" w:eastAsia="Times New Roman" w:hAnsi="Arial" w:cs="Arial"/>
          <w:lang w:eastAsia="sl-SI"/>
        </w:rPr>
      </w:pPr>
    </w:p>
    <w:p w14:paraId="307E6660" w14:textId="77777777" w:rsidR="00AA1E09" w:rsidRPr="00AA1E09" w:rsidRDefault="00AA1E09" w:rsidP="00AA1E09">
      <w:pPr>
        <w:spacing w:after="0" w:line="240" w:lineRule="auto"/>
        <w:jc w:val="both"/>
        <w:rPr>
          <w:rFonts w:ascii="Arial" w:eastAsia="Times New Roman" w:hAnsi="Arial" w:cs="Arial"/>
          <w:color w:val="FF0000"/>
          <w:lang w:eastAsia="sl-SI"/>
        </w:rPr>
      </w:pPr>
    </w:p>
    <w:p w14:paraId="7C2A4265" w14:textId="77777777" w:rsidR="00AA1E09" w:rsidRPr="00AA1E09" w:rsidRDefault="00AA1E09" w:rsidP="00AA1E09">
      <w:pPr>
        <w:spacing w:after="0" w:line="240" w:lineRule="auto"/>
        <w:jc w:val="both"/>
        <w:rPr>
          <w:rFonts w:ascii="Arial" w:eastAsia="Times New Roman" w:hAnsi="Arial" w:cs="Arial"/>
          <w:b/>
          <w:lang w:eastAsia="sl-SI"/>
        </w:rPr>
      </w:pPr>
      <w:r w:rsidRPr="00AA1E09">
        <w:rPr>
          <w:rFonts w:ascii="Arial" w:eastAsia="Times New Roman" w:hAnsi="Arial" w:cs="Arial"/>
          <w:b/>
          <w:lang w:eastAsia="sl-SI"/>
        </w:rPr>
        <w:t>POMOČI DE MINIMIS</w:t>
      </w:r>
    </w:p>
    <w:p w14:paraId="7C420E81" w14:textId="77777777" w:rsidR="00AA1E09" w:rsidRPr="00AA1E09" w:rsidRDefault="00AA1E09" w:rsidP="00AA1E09">
      <w:pPr>
        <w:spacing w:after="0" w:line="240" w:lineRule="auto"/>
        <w:rPr>
          <w:rFonts w:ascii="Arial" w:eastAsia="Times New Roman" w:hAnsi="Arial" w:cs="Arial"/>
          <w:lang w:eastAsia="sl-SI"/>
        </w:rPr>
      </w:pPr>
    </w:p>
    <w:p w14:paraId="0D3367C6" w14:textId="77777777" w:rsidR="00AA1E09" w:rsidRPr="00AA1E09" w:rsidRDefault="00AA1E09" w:rsidP="00AA1E09">
      <w:pPr>
        <w:spacing w:after="0" w:line="240" w:lineRule="auto"/>
        <w:rPr>
          <w:rFonts w:ascii="Arial" w:eastAsia="Times New Roman" w:hAnsi="Arial" w:cs="Arial"/>
          <w:b/>
          <w:lang w:eastAsia="sl-SI"/>
        </w:rPr>
      </w:pPr>
      <w:r w:rsidRPr="00AA1E09">
        <w:rPr>
          <w:rFonts w:ascii="Arial" w:eastAsia="Times New Roman" w:hAnsi="Arial" w:cs="Arial"/>
          <w:b/>
          <w:lang w:eastAsia="sl-SI"/>
        </w:rPr>
        <w:t>Pomoč za zagotavljanje tehnične podpore v kmetijskem in gozdarskem sektorju</w:t>
      </w:r>
    </w:p>
    <w:p w14:paraId="0820C29E" w14:textId="77777777" w:rsidR="00AA1E09" w:rsidRPr="00AA1E09" w:rsidRDefault="00AA1E09" w:rsidP="00AA1E09">
      <w:pPr>
        <w:spacing w:after="0" w:line="240" w:lineRule="auto"/>
        <w:jc w:val="both"/>
        <w:rPr>
          <w:rFonts w:ascii="Arial" w:eastAsia="Times New Roman" w:hAnsi="Arial" w:cs="Arial"/>
          <w:b/>
          <w:lang w:eastAsia="sl-SI"/>
        </w:rPr>
      </w:pPr>
    </w:p>
    <w:p w14:paraId="6BD6D6E7" w14:textId="77777777" w:rsidR="00AA1E09" w:rsidRPr="00AA1E09" w:rsidRDefault="00AA1E09" w:rsidP="00AA1E09">
      <w:pPr>
        <w:numPr>
          <w:ilvl w:val="0"/>
          <w:numId w:val="19"/>
        </w:numPr>
        <w:spacing w:after="0" w:line="240" w:lineRule="auto"/>
        <w:ind w:left="426" w:hanging="426"/>
        <w:jc w:val="both"/>
        <w:rPr>
          <w:rFonts w:ascii="Arial" w:eastAsia="Times New Roman" w:hAnsi="Arial" w:cs="Arial"/>
          <w:lang w:eastAsia="sl-SI"/>
        </w:rPr>
      </w:pPr>
      <w:r w:rsidRPr="00AA1E09">
        <w:rPr>
          <w:rFonts w:ascii="Arial" w:eastAsia="Times New Roman" w:hAnsi="Arial" w:cs="Arial"/>
          <w:lang w:eastAsia="sl-SI"/>
        </w:rPr>
        <w:t>Višina razpisanih sredstev je 23.00,00 EUR. Ukrep se izvede v okviru naslednjih proračunskih postavk: 00146 Delovanje društev-tehnična podpora (20.000 EUR), 00145 Ekološko kmetijstvo (3.000 EUR).</w:t>
      </w:r>
    </w:p>
    <w:p w14:paraId="2BFF3BE7" w14:textId="77777777" w:rsidR="00AA1E09" w:rsidRPr="00AA1E09" w:rsidRDefault="00AA1E09" w:rsidP="00AA1E09">
      <w:pPr>
        <w:spacing w:after="0" w:line="240" w:lineRule="auto"/>
        <w:ind w:left="720"/>
        <w:rPr>
          <w:rFonts w:ascii="Arial" w:eastAsia="Times New Roman" w:hAnsi="Arial" w:cs="Arial"/>
          <w:lang w:eastAsia="sl-SI"/>
        </w:rPr>
      </w:pPr>
    </w:p>
    <w:p w14:paraId="79A9DA9E" w14:textId="77777777" w:rsidR="00AA1E09" w:rsidRPr="00AA1E09" w:rsidRDefault="00AA1E09" w:rsidP="00AA1E09">
      <w:pPr>
        <w:spacing w:after="0" w:line="240" w:lineRule="auto"/>
        <w:jc w:val="both"/>
        <w:rPr>
          <w:rFonts w:ascii="Arial" w:eastAsia="Times New Roman" w:hAnsi="Arial" w:cs="Arial"/>
          <w:color w:val="333333"/>
          <w:lang w:eastAsia="sl-SI"/>
        </w:rPr>
      </w:pPr>
      <w:r w:rsidRPr="00AA1E09">
        <w:rPr>
          <w:rFonts w:ascii="Arial" w:eastAsia="Times New Roman" w:hAnsi="Arial" w:cs="Arial"/>
          <w:color w:val="333333"/>
          <w:lang w:eastAsia="sl-SI"/>
        </w:rPr>
        <w:t>(2) Namen ukrepa je omogočiti kmetom pridobivanja novih znanj in novih tehnologij ter možnosti koriščenja storitev svetovanj.</w:t>
      </w:r>
    </w:p>
    <w:p w14:paraId="0434C71A" w14:textId="77777777" w:rsidR="00AA1E09" w:rsidRPr="00AA1E09" w:rsidRDefault="00AA1E09" w:rsidP="00AA1E09">
      <w:pPr>
        <w:spacing w:after="0" w:line="240" w:lineRule="auto"/>
        <w:jc w:val="both"/>
        <w:rPr>
          <w:rFonts w:ascii="Arial" w:eastAsia="Times New Roman" w:hAnsi="Arial" w:cs="Arial"/>
          <w:color w:val="333333"/>
          <w:lang w:eastAsia="sl-SI"/>
        </w:rPr>
      </w:pPr>
    </w:p>
    <w:p w14:paraId="77C6F2E7" w14:textId="77777777" w:rsidR="00AA1E09" w:rsidRPr="00AA1E09" w:rsidRDefault="00AA1E09" w:rsidP="00AA1E09">
      <w:pPr>
        <w:spacing w:after="0" w:line="240" w:lineRule="auto"/>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(3) Za zagotavljanje tehnične podpore se štejejo: </w:t>
      </w:r>
    </w:p>
    <w:p w14:paraId="26618C8B" w14:textId="77777777" w:rsidR="00AA1E09" w:rsidRPr="00AA1E09" w:rsidRDefault="00AA1E09" w:rsidP="00AA1E09">
      <w:pPr>
        <w:numPr>
          <w:ilvl w:val="0"/>
          <w:numId w:val="25"/>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usposabljanje in izobraževanje kmetov v okviru društvene dejavnosti, </w:t>
      </w:r>
    </w:p>
    <w:p w14:paraId="07597775" w14:textId="77777777" w:rsidR="00AA1E09" w:rsidRPr="00AA1E09" w:rsidRDefault="00AA1E09" w:rsidP="00AA1E09">
      <w:pPr>
        <w:numPr>
          <w:ilvl w:val="0"/>
          <w:numId w:val="25"/>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izobraževanje, usposabljanje in informiranje, svetovanje kmetov in članov njihovih družin,</w:t>
      </w:r>
    </w:p>
    <w:p w14:paraId="0E487782" w14:textId="77777777" w:rsidR="00AA1E09" w:rsidRPr="00AA1E09" w:rsidRDefault="00AA1E09" w:rsidP="00AA1E09">
      <w:pPr>
        <w:numPr>
          <w:ilvl w:val="0"/>
          <w:numId w:val="25"/>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ocenjevanje kmetijskih predelanih pridelkov (vino, sokovi, suhomesnati izdelki, siri)</w:t>
      </w:r>
    </w:p>
    <w:p w14:paraId="0D1D6BF4" w14:textId="77777777" w:rsidR="00AA1E09" w:rsidRPr="00AA1E09" w:rsidRDefault="00AA1E09" w:rsidP="00AA1E09">
      <w:pPr>
        <w:numPr>
          <w:ilvl w:val="0"/>
          <w:numId w:val="25"/>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izmenjava izkušenj in znanj-primeri dobrih praks pri predelavi kmetijskih pridelkov,</w:t>
      </w:r>
    </w:p>
    <w:p w14:paraId="3CC32C2F" w14:textId="77777777" w:rsidR="00AA1E09" w:rsidRPr="00AA1E09" w:rsidRDefault="00AA1E09" w:rsidP="00AA1E09">
      <w:pPr>
        <w:numPr>
          <w:ilvl w:val="0"/>
          <w:numId w:val="25"/>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predstavitve predelanih izdelkov,</w:t>
      </w:r>
    </w:p>
    <w:p w14:paraId="2682D7EC" w14:textId="77777777" w:rsidR="00AA1E09" w:rsidRPr="00AA1E09" w:rsidRDefault="00AA1E09" w:rsidP="00AA1E09">
      <w:pPr>
        <w:numPr>
          <w:ilvl w:val="0"/>
          <w:numId w:val="25"/>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nabava naprav za spremljanje razvoja bolezni in naprav za spremljanje medenja.</w:t>
      </w:r>
    </w:p>
    <w:p w14:paraId="04A25234" w14:textId="77777777" w:rsidR="00AA1E09" w:rsidRPr="00AA1E09" w:rsidRDefault="00AA1E09" w:rsidP="00AA1E09">
      <w:pPr>
        <w:spacing w:after="0" w:line="240" w:lineRule="auto"/>
        <w:ind w:left="284"/>
        <w:jc w:val="both"/>
        <w:rPr>
          <w:rFonts w:ascii="Arial" w:eastAsia="Times New Roman" w:hAnsi="Arial" w:cs="Arial"/>
          <w:color w:val="333333"/>
          <w:lang w:eastAsia="sl-SI"/>
        </w:rPr>
      </w:pPr>
    </w:p>
    <w:p w14:paraId="623843B8" w14:textId="77777777" w:rsidR="00AA1E09" w:rsidRPr="00AA1E09" w:rsidRDefault="00AA1E09" w:rsidP="00AA1E09">
      <w:pPr>
        <w:spacing w:after="0" w:line="240" w:lineRule="auto"/>
        <w:ind w:firstLine="240"/>
        <w:jc w:val="both"/>
        <w:rPr>
          <w:rFonts w:ascii="Arial" w:eastAsia="Times New Roman" w:hAnsi="Arial" w:cs="Arial"/>
          <w:color w:val="333333"/>
          <w:lang w:eastAsia="sl-SI"/>
        </w:rPr>
      </w:pPr>
    </w:p>
    <w:p w14:paraId="238AD7D7" w14:textId="77777777" w:rsidR="00AA1E09" w:rsidRPr="00AA1E09" w:rsidRDefault="00AA1E09" w:rsidP="00AA1E09">
      <w:pPr>
        <w:spacing w:after="0" w:line="240" w:lineRule="auto"/>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(4) Cilji ukrepa je povečevati strokovno usposobljenost nosilcev kmetijskih gospodarstev in s tem konkurenčnost kmetijskih gospodarstev. </w:t>
      </w:r>
    </w:p>
    <w:p w14:paraId="20871F76" w14:textId="77777777" w:rsidR="00AA1E09" w:rsidRPr="00AA1E09" w:rsidRDefault="00AA1E09" w:rsidP="00AA1E09">
      <w:pPr>
        <w:spacing w:after="0" w:line="240" w:lineRule="auto"/>
        <w:jc w:val="both"/>
        <w:rPr>
          <w:rFonts w:ascii="Arial" w:eastAsia="Times New Roman" w:hAnsi="Arial" w:cs="Arial"/>
          <w:color w:val="333333"/>
          <w:lang w:eastAsia="sl-SI"/>
        </w:rPr>
      </w:pPr>
    </w:p>
    <w:p w14:paraId="7ACEA8DC" w14:textId="77777777" w:rsidR="00AA1E09" w:rsidRPr="00AA1E09" w:rsidRDefault="00AA1E09" w:rsidP="00AA1E09">
      <w:pPr>
        <w:spacing w:after="0" w:line="240" w:lineRule="auto"/>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(5) Splošni pogoji upravičenosti: </w:t>
      </w:r>
    </w:p>
    <w:p w14:paraId="65310C8F" w14:textId="77777777" w:rsidR="00AA1E09" w:rsidRPr="00AA1E09" w:rsidRDefault="00AA1E09" w:rsidP="00AA1E09">
      <w:pPr>
        <w:numPr>
          <w:ilvl w:val="0"/>
          <w:numId w:val="24"/>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če tehnično pomoč zagotavljajo društva morajo k vlogi predložiti letni program dela, izpolnjen obrazec 2, parafiran vzorec pogodbe, </w:t>
      </w:r>
    </w:p>
    <w:p w14:paraId="25BBC7E8" w14:textId="77777777" w:rsidR="00AA1E09" w:rsidRPr="00AA1E09" w:rsidRDefault="00AA1E09" w:rsidP="00AA1E09">
      <w:pPr>
        <w:numPr>
          <w:ilvl w:val="0"/>
          <w:numId w:val="24"/>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pomoč mora biti dostopna vsem upravičencem na ustreznem območju in to na podlagi objektivno opredeljenih pogojev, </w:t>
      </w:r>
    </w:p>
    <w:p w14:paraId="2FF0CFB9" w14:textId="77777777" w:rsidR="00AA1E09" w:rsidRPr="00AA1E09" w:rsidRDefault="00AA1E09" w:rsidP="00AA1E09">
      <w:pPr>
        <w:numPr>
          <w:ilvl w:val="0"/>
          <w:numId w:val="24"/>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če tehnično podporo zagotavljajo skupine proizvajalcev ali druge kmetijske organizacije za vzajemno pomoč, članstvo v takih skupinah ali organizacijah ne sme biti pogoj za dostop do storitev. Vsak prispevek nečlanov za kritje upravnih stroškov skupine ali organizacije se omeji na stroške za zagotavljanje storitve.</w:t>
      </w:r>
    </w:p>
    <w:p w14:paraId="445DA7C6" w14:textId="77777777" w:rsidR="00AA1E09" w:rsidRPr="00AA1E09" w:rsidRDefault="00AA1E09" w:rsidP="00AA1E09">
      <w:pPr>
        <w:numPr>
          <w:ilvl w:val="0"/>
          <w:numId w:val="11"/>
        </w:numPr>
        <w:tabs>
          <w:tab w:val="num" w:pos="284"/>
        </w:tabs>
        <w:spacing w:after="0" w:line="240" w:lineRule="auto"/>
        <w:ind w:left="284" w:hanging="284"/>
        <w:jc w:val="both"/>
        <w:rPr>
          <w:rFonts w:ascii="Arial" w:eastAsia="Times New Roman" w:hAnsi="Arial" w:cs="Arial"/>
          <w:lang w:eastAsia="sl-SI"/>
        </w:rPr>
      </w:pPr>
      <w:r w:rsidRPr="00AA1E09">
        <w:rPr>
          <w:rFonts w:ascii="Arial" w:eastAsia="Times New Roman" w:hAnsi="Arial" w:cs="Arial"/>
          <w:lang w:eastAsia="sl-SI"/>
        </w:rPr>
        <w:t>računi oz. predračuni in potrdila o plačilu, v okviru upravičenih stroškov, se nanašajo na datum opravljene storitve od 1.1.2021 dalje do 30.11.2021. E-zahtevek za izplačilo občinskih sredstev skupaj z računi in dokazili o plačilu mora biti na občino dostavljen do 30.11.2021.</w:t>
      </w:r>
    </w:p>
    <w:p w14:paraId="57FA4047" w14:textId="77777777" w:rsidR="00AA1E09" w:rsidRPr="00AA1E09" w:rsidRDefault="00AA1E09" w:rsidP="00AA1E09">
      <w:pPr>
        <w:spacing w:after="0" w:line="240" w:lineRule="auto"/>
        <w:ind w:left="284"/>
        <w:jc w:val="both"/>
        <w:rPr>
          <w:rFonts w:ascii="Arial" w:eastAsia="Times New Roman" w:hAnsi="Arial" w:cs="Arial"/>
          <w:color w:val="333333"/>
          <w:lang w:eastAsia="sl-SI"/>
        </w:rPr>
      </w:pPr>
    </w:p>
    <w:p w14:paraId="3680CC78" w14:textId="77777777" w:rsidR="00AA1E09" w:rsidRPr="00AA1E09" w:rsidRDefault="00AA1E09" w:rsidP="00AA1E09">
      <w:pPr>
        <w:spacing w:after="0" w:line="240" w:lineRule="auto"/>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(6) Upravičeni stroški so: </w:t>
      </w:r>
    </w:p>
    <w:p w14:paraId="0630E7EC" w14:textId="77777777" w:rsidR="00AA1E09" w:rsidRPr="00AA1E09" w:rsidRDefault="00AA1E09" w:rsidP="00AA1E09">
      <w:pPr>
        <w:numPr>
          <w:ilvl w:val="3"/>
          <w:numId w:val="26"/>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na področju organiziranja in izvedbe programov izobraževanja, usposabljanja in svetovanje kmetom in delavcem na kmetijskem gospodarstvu, se pomoč dodeli za kritje: stroškov organiziranja programov usposabljanja, ki zajemajo stroške predavateljev, najem prostorov, izdelave letakov, zgibank, vabil, oglaševanja izobraževanj, izdajo biltenov</w:t>
      </w:r>
    </w:p>
    <w:p w14:paraId="1D3DF16C" w14:textId="77777777" w:rsidR="00AA1E09" w:rsidRPr="00AA1E09" w:rsidRDefault="00AA1E09" w:rsidP="00AA1E09">
      <w:pPr>
        <w:numPr>
          <w:ilvl w:val="3"/>
          <w:numId w:val="26"/>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na področju svetovalnih storitev, ki jih opravijo tretje strani se štejejo honorarji za storitve, ki ne spadajo med trajne ali občasne dejavnosti niti niso v zvezi z običajnimi operativnimi stroški podjetja (na primer rutinsko davčno svetovanje, redne pravne storitve ali oglaševanje),</w:t>
      </w:r>
    </w:p>
    <w:p w14:paraId="6C6387E9" w14:textId="77777777" w:rsidR="00AA1E09" w:rsidRPr="00AA1E09" w:rsidRDefault="00AA1E09" w:rsidP="00AA1E09">
      <w:pPr>
        <w:numPr>
          <w:ilvl w:val="3"/>
          <w:numId w:val="26"/>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na področju ocenjevanja vin, sokov salam in sirov: stroški ocenjevalcev, stroški tiska biltena ocenjevanj, izdelava plaket, priznanj, oglaševanje, nabava degustacijskih kozarcev in ostalih rekvizitov potrebni za ocenjevanje oz. predstavitev,</w:t>
      </w:r>
    </w:p>
    <w:p w14:paraId="4161E104" w14:textId="77777777" w:rsidR="00AA1E09" w:rsidRPr="00AA1E09" w:rsidRDefault="00AA1E09" w:rsidP="00AA1E09">
      <w:pPr>
        <w:numPr>
          <w:ilvl w:val="3"/>
          <w:numId w:val="26"/>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na področju izmenjave izkušenj in dobrih praks: stroški avtobusnega prevoza,</w:t>
      </w:r>
    </w:p>
    <w:p w14:paraId="63023B88" w14:textId="77777777" w:rsidR="00AA1E09" w:rsidRPr="00AA1E09" w:rsidRDefault="00AA1E09" w:rsidP="00AA1E09">
      <w:pPr>
        <w:numPr>
          <w:ilvl w:val="3"/>
          <w:numId w:val="26"/>
        </w:numPr>
        <w:spacing w:after="0" w:line="240" w:lineRule="auto"/>
        <w:ind w:left="284" w:hanging="142"/>
        <w:jc w:val="both"/>
        <w:rPr>
          <w:rFonts w:ascii="Arial" w:eastAsia="Times New Roman" w:hAnsi="Arial" w:cs="Arial"/>
          <w:color w:val="333333"/>
          <w:lang w:eastAsia="sl-SI"/>
        </w:rPr>
      </w:pPr>
      <w:bookmarkStart w:id="5" w:name="_Hlk65150962"/>
      <w:r w:rsidRPr="00AA1E09">
        <w:rPr>
          <w:rFonts w:ascii="Arial" w:eastAsia="Times New Roman" w:hAnsi="Arial" w:cs="Arial"/>
          <w:color w:val="333333"/>
          <w:lang w:eastAsia="sl-SI"/>
        </w:rPr>
        <w:t xml:space="preserve">stroški </w:t>
      </w:r>
      <w:bookmarkStart w:id="6" w:name="_Hlk65155563"/>
      <w:r w:rsidRPr="00AA1E09">
        <w:rPr>
          <w:rFonts w:ascii="Arial" w:eastAsia="Times New Roman" w:hAnsi="Arial" w:cs="Arial"/>
          <w:color w:val="333333"/>
          <w:lang w:eastAsia="sl-SI"/>
        </w:rPr>
        <w:t>nakupa meteoroloških naprav za spremljanje razvoja bolezni in spremljanje medenja različnih rastlin</w:t>
      </w:r>
      <w:bookmarkEnd w:id="6"/>
      <w:r w:rsidRPr="00AA1E09">
        <w:rPr>
          <w:rFonts w:ascii="Arial" w:eastAsia="Times New Roman" w:hAnsi="Arial" w:cs="Arial"/>
          <w:color w:val="333333"/>
          <w:lang w:eastAsia="sl-SI"/>
        </w:rPr>
        <w:t xml:space="preserve">. </w:t>
      </w:r>
      <w:bookmarkEnd w:id="5"/>
      <w:r w:rsidRPr="00AA1E09">
        <w:rPr>
          <w:rFonts w:ascii="Arial" w:eastAsia="Times New Roman" w:hAnsi="Arial" w:cs="Arial"/>
          <w:color w:val="333333"/>
          <w:lang w:eastAsia="sl-SI"/>
        </w:rPr>
        <w:t>Podatki iz prej navedenih naprav morajo biti dosegljivi najširšem krogu uporabnikov podatkov.</w:t>
      </w:r>
    </w:p>
    <w:p w14:paraId="67B2AB84" w14:textId="77777777" w:rsidR="00AA1E09" w:rsidRPr="00AA1E09" w:rsidRDefault="00AA1E09" w:rsidP="00AA1E09">
      <w:pPr>
        <w:spacing w:after="0" w:line="240" w:lineRule="auto"/>
        <w:ind w:left="567"/>
        <w:jc w:val="both"/>
        <w:rPr>
          <w:rFonts w:ascii="Arial" w:eastAsia="Times New Roman" w:hAnsi="Arial" w:cs="Arial"/>
          <w:color w:val="333333"/>
          <w:lang w:eastAsia="sl-SI"/>
        </w:rPr>
      </w:pPr>
    </w:p>
    <w:p w14:paraId="4C6AE25C" w14:textId="77777777" w:rsidR="00AA1E09" w:rsidRPr="00AA1E09" w:rsidRDefault="00AA1E09" w:rsidP="00AA1E09">
      <w:pPr>
        <w:spacing w:after="0" w:line="240" w:lineRule="auto"/>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(7) Pomoč se ne odobri za: </w:t>
      </w:r>
    </w:p>
    <w:p w14:paraId="3B7AC37B" w14:textId="77777777" w:rsidR="00AA1E09" w:rsidRPr="00AA1E09" w:rsidRDefault="00AA1E09" w:rsidP="00AA1E09">
      <w:pPr>
        <w:numPr>
          <w:ilvl w:val="0"/>
          <w:numId w:val="27"/>
        </w:numPr>
        <w:spacing w:after="0" w:line="240" w:lineRule="auto"/>
        <w:ind w:left="142"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stroške storitve povezane z običajnimi operativnimi stroški podjetja, na primer rutinsko davčno svetovanje, redne pravne storitve ali oglaševanje,</w:t>
      </w:r>
    </w:p>
    <w:p w14:paraId="6FAA1A46" w14:textId="77777777" w:rsidR="00AA1E09" w:rsidRPr="00AA1E09" w:rsidRDefault="00AA1E09" w:rsidP="00AA1E09">
      <w:pPr>
        <w:numPr>
          <w:ilvl w:val="0"/>
          <w:numId w:val="27"/>
        </w:numPr>
        <w:spacing w:after="0" w:line="240" w:lineRule="auto"/>
        <w:ind w:left="142" w:hanging="142"/>
        <w:jc w:val="both"/>
        <w:rPr>
          <w:rFonts w:ascii="Arial" w:eastAsia="Times New Roman" w:hAnsi="Arial" w:cs="Arial"/>
          <w:color w:val="333333"/>
          <w:lang w:eastAsia="sl-SI"/>
        </w:rPr>
      </w:pPr>
      <w:r w:rsidRPr="00AA1E09">
        <w:rPr>
          <w:rFonts w:ascii="Arial" w:eastAsia="Times New Roman" w:hAnsi="Arial" w:cs="Arial"/>
          <w:lang w:eastAsia="sl-SI"/>
        </w:rPr>
        <w:t xml:space="preserve">aktivnosti, ki se izvajajo izven območja občine, razen izmenjave dobrih praks oz. ekskurzij, </w:t>
      </w:r>
    </w:p>
    <w:p w14:paraId="6BBEF267" w14:textId="77777777" w:rsidR="00AA1E09" w:rsidRPr="00AA1E09" w:rsidRDefault="00AA1E09" w:rsidP="00AA1E09">
      <w:pPr>
        <w:numPr>
          <w:ilvl w:val="0"/>
          <w:numId w:val="27"/>
        </w:numPr>
        <w:spacing w:after="0" w:line="240" w:lineRule="auto"/>
        <w:ind w:left="142" w:hanging="142"/>
        <w:jc w:val="both"/>
        <w:rPr>
          <w:rFonts w:ascii="Arial" w:eastAsia="Times New Roman" w:hAnsi="Arial" w:cs="Arial"/>
          <w:color w:val="333333"/>
          <w:lang w:eastAsia="sl-SI"/>
        </w:rPr>
      </w:pPr>
      <w:r w:rsidRPr="00AA1E09">
        <w:rPr>
          <w:rFonts w:ascii="Arial" w:eastAsia="Times New Roman" w:hAnsi="Arial" w:cs="Arial"/>
          <w:lang w:eastAsia="sl-SI"/>
        </w:rPr>
        <w:t>stroški povezani s prehrano, pijačo, nastanitvami in vstopnicami</w:t>
      </w:r>
      <w:r w:rsidRPr="00AA1E09">
        <w:rPr>
          <w:rFonts w:ascii="Arial" w:eastAsia="Times New Roman" w:hAnsi="Arial" w:cs="Arial"/>
          <w:color w:val="333333"/>
          <w:lang w:eastAsia="sl-SI"/>
        </w:rPr>
        <w:t xml:space="preserve">. </w:t>
      </w:r>
    </w:p>
    <w:p w14:paraId="176646BE" w14:textId="77777777" w:rsidR="00AA1E09" w:rsidRPr="00AA1E09" w:rsidRDefault="00AA1E09" w:rsidP="00AA1E09">
      <w:pPr>
        <w:spacing w:after="0" w:line="240" w:lineRule="auto"/>
        <w:ind w:firstLine="240"/>
        <w:jc w:val="both"/>
        <w:rPr>
          <w:rFonts w:ascii="Arial" w:eastAsia="Times New Roman" w:hAnsi="Arial" w:cs="Arial"/>
          <w:color w:val="333333"/>
          <w:lang w:eastAsia="sl-SI"/>
        </w:rPr>
      </w:pPr>
    </w:p>
    <w:p w14:paraId="49B49B19" w14:textId="77777777" w:rsidR="00AA1E09" w:rsidRPr="00AA1E09" w:rsidRDefault="00AA1E09" w:rsidP="00AA1E09">
      <w:pPr>
        <w:spacing w:after="0" w:line="240" w:lineRule="auto"/>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(8) Bruto intenzivnost pomoči: </w:t>
      </w:r>
    </w:p>
    <w:p w14:paraId="30AEF123" w14:textId="77777777" w:rsidR="00AA1E09" w:rsidRPr="00AA1E09" w:rsidRDefault="00AA1E09" w:rsidP="00AA1E09">
      <w:pPr>
        <w:numPr>
          <w:ilvl w:val="0"/>
          <w:numId w:val="28"/>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pomoč se lahko krije do 100% upravičenih stroškov v obliki nepovratnih sredstev, vendar največ 1.000,00 EUR  za ocenjevanje predelanih kmetijskih proizvodov (vino, sokovi, siri, suhomesnati proizvodi), največ do 1.000,00 EUR za izobraževanje in največ do 1.000,00 EUR za izmenjavo dobrih praks doma in v tujini. Omejitev ne velja za aktivnosti društva, ki so registrirana kot ekološka društva in izvajajo aktivnosti samo iz tega področja in za nakup meteoroloških naprav za spremljanje razvoja bolezni in spremljanje medenja in imajo ti dve aktivnosti prednosti pred ostalimi aktivnostmi.</w:t>
      </w:r>
    </w:p>
    <w:p w14:paraId="4265AA80" w14:textId="77777777" w:rsidR="00AA1E09" w:rsidRPr="00AA1E09" w:rsidRDefault="00AA1E09" w:rsidP="00AA1E09">
      <w:pPr>
        <w:numPr>
          <w:ilvl w:val="0"/>
          <w:numId w:val="28"/>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pomoč se dodeli v obliki subvencioniranih storitev in ne sme vključevati neposrednih plačil v denarju proizvajalcem, </w:t>
      </w:r>
    </w:p>
    <w:p w14:paraId="514AC1B9" w14:textId="77777777" w:rsidR="00AA1E09" w:rsidRPr="00AA1E09" w:rsidRDefault="00AA1E09" w:rsidP="00AA1E09">
      <w:pPr>
        <w:numPr>
          <w:ilvl w:val="0"/>
          <w:numId w:val="28"/>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pomoč mora biti dostopna vsem upravičencem na območju občine, </w:t>
      </w:r>
    </w:p>
    <w:p w14:paraId="3BF6AC26" w14:textId="77777777" w:rsidR="00AA1E09" w:rsidRPr="00AA1E09" w:rsidRDefault="00AA1E09" w:rsidP="00AA1E09">
      <w:pPr>
        <w:numPr>
          <w:ilvl w:val="0"/>
          <w:numId w:val="28"/>
        </w:numPr>
        <w:spacing w:after="0" w:line="240" w:lineRule="auto"/>
        <w:ind w:left="284" w:hanging="142"/>
        <w:jc w:val="both"/>
        <w:rPr>
          <w:rFonts w:ascii="Arial" w:eastAsia="Times New Roman" w:hAnsi="Arial" w:cs="Arial"/>
          <w:color w:val="333333"/>
          <w:lang w:eastAsia="sl-SI"/>
        </w:rPr>
      </w:pPr>
      <w:r w:rsidRPr="00AA1E09">
        <w:rPr>
          <w:rFonts w:ascii="Arial" w:eastAsia="Times New Roman" w:hAnsi="Arial" w:cs="Arial"/>
          <w:color w:val="333333"/>
          <w:lang w:eastAsia="sl-SI"/>
        </w:rPr>
        <w:t xml:space="preserve">članstvo v nevladnih organizacijah ne sme biti pogoj za dostop do storitev. </w:t>
      </w:r>
    </w:p>
    <w:p w14:paraId="013714C3" w14:textId="77777777" w:rsidR="00AA1E09" w:rsidRPr="00AA1E09" w:rsidRDefault="00AA1E09" w:rsidP="00AA1E09">
      <w:pPr>
        <w:spacing w:after="0" w:line="240" w:lineRule="auto"/>
        <w:ind w:firstLine="240"/>
        <w:jc w:val="both"/>
        <w:rPr>
          <w:rFonts w:ascii="Arial" w:eastAsia="Times New Roman" w:hAnsi="Arial" w:cs="Arial"/>
          <w:color w:val="333333"/>
          <w:lang w:eastAsia="sl-SI"/>
        </w:rPr>
      </w:pPr>
    </w:p>
    <w:p w14:paraId="39241FFB" w14:textId="77777777" w:rsidR="00AA1E09" w:rsidRPr="00AA1E09" w:rsidRDefault="00AA1E09" w:rsidP="00AA1E09">
      <w:pPr>
        <w:spacing w:after="0" w:line="240" w:lineRule="auto"/>
        <w:jc w:val="both"/>
        <w:rPr>
          <w:rFonts w:ascii="Arial" w:eastAsia="Times New Roman" w:hAnsi="Arial" w:cs="Arial"/>
          <w:color w:val="333333"/>
          <w:lang w:eastAsia="sl-SI"/>
        </w:rPr>
      </w:pPr>
      <w:r w:rsidRPr="00AA1E09">
        <w:rPr>
          <w:rFonts w:ascii="Arial" w:eastAsia="Times New Roman" w:hAnsi="Arial" w:cs="Arial"/>
          <w:color w:val="333333"/>
          <w:lang w:eastAsia="sl-SI"/>
        </w:rPr>
        <w:lastRenderedPageBreak/>
        <w:t xml:space="preserve">(9) Upravičenci: </w:t>
      </w:r>
    </w:p>
    <w:p w14:paraId="39EBC14B" w14:textId="77777777" w:rsidR="00AA1E09" w:rsidRPr="00AA1E09" w:rsidRDefault="00AA1E09" w:rsidP="00AA1E09">
      <w:pPr>
        <w:tabs>
          <w:tab w:val="left" w:pos="7097"/>
        </w:tabs>
        <w:spacing w:after="0" w:line="240" w:lineRule="auto"/>
        <w:ind w:left="360"/>
        <w:jc w:val="both"/>
        <w:rPr>
          <w:rFonts w:ascii="Arial" w:eastAsia="Times New Roman" w:hAnsi="Arial" w:cs="Arial"/>
          <w:lang w:eastAsia="sl-SI"/>
        </w:rPr>
      </w:pPr>
      <w:r w:rsidRPr="00AA1E09">
        <w:rPr>
          <w:rFonts w:ascii="Arial" w:eastAsia="Times New Roman" w:hAnsi="Arial" w:cs="Arial"/>
          <w:lang w:eastAsia="sl-SI"/>
        </w:rPr>
        <w:t xml:space="preserve">- ustrezno registrirana stanovska in interesna združenja, ki delujejo na področju  kmetijstva, gozdarstva in prehrane na območju občine Brežice in imajo sedež v občini Brežice. V kolikor imajo sedež izven občine Brežice in izvajajo aktivnosti, ki so navedene pri upravičenih stroških, za kmetije, ki imajo registrirano kmetijsko gospodarstvo s sedežem v občini Brežice,   spadajo med upravičence po tem razpisu in sicer za del aktivnosti, ki se nanaša na člane iz občine Brežice, kar morajo dokazati s članstvom, da so iz občine Brežice. </w:t>
      </w:r>
      <w:r w:rsidRPr="00AA1E09">
        <w:rPr>
          <w:rFonts w:ascii="Arial" w:eastAsia="Times New Roman" w:hAnsi="Arial" w:cs="Arial"/>
          <w:color w:val="333333"/>
          <w:lang w:eastAsia="sl-SI"/>
        </w:rPr>
        <w:t>Vsak upravičenec lahko odda največ eno vlogo v kateri je lahko več aktivnosti in mora biti navedena vsaka posebej na obrazcu 2. V primeru nakupa meteoroloških naprav za spremljanje razvoja bolezni in spremljanje medenja različnih rastlin lahko posamezno društvo prijavi na javni razpis le eno tovrstno napravo.</w:t>
      </w:r>
    </w:p>
    <w:p w14:paraId="246328C6" w14:textId="77777777" w:rsidR="00AA1E09" w:rsidRPr="00AA1E09" w:rsidRDefault="00AA1E09" w:rsidP="00AA1E09">
      <w:pPr>
        <w:tabs>
          <w:tab w:val="left" w:pos="7097"/>
        </w:tabs>
        <w:spacing w:after="0" w:line="240" w:lineRule="auto"/>
        <w:jc w:val="both"/>
        <w:rPr>
          <w:rFonts w:ascii="Arial" w:eastAsia="Times New Roman" w:hAnsi="Arial" w:cs="Arial"/>
          <w:lang w:eastAsia="sl-SI"/>
        </w:rPr>
      </w:pPr>
    </w:p>
    <w:p w14:paraId="0B1FF532" w14:textId="77777777" w:rsidR="00AA1E09" w:rsidRPr="00AA1E09" w:rsidRDefault="00AA1E09" w:rsidP="00AA1E09">
      <w:pPr>
        <w:spacing w:after="0" w:line="240" w:lineRule="auto"/>
        <w:rPr>
          <w:rFonts w:ascii="Arial" w:eastAsia="Times New Roman" w:hAnsi="Arial" w:cs="Arial"/>
          <w:color w:val="FF0000"/>
          <w:lang w:eastAsia="sl-SI"/>
        </w:rPr>
      </w:pPr>
    </w:p>
    <w:p w14:paraId="640E3AA8" w14:textId="77777777" w:rsidR="00AA1E09" w:rsidRPr="00AA1E09" w:rsidRDefault="00AA1E09" w:rsidP="00AA1E09">
      <w:pPr>
        <w:pBdr>
          <w:top w:val="single" w:sz="4" w:space="1" w:color="auto"/>
          <w:left w:val="single" w:sz="4" w:space="4" w:color="auto"/>
          <w:bottom w:val="single" w:sz="4" w:space="1" w:color="auto"/>
          <w:right w:val="single" w:sz="4" w:space="4" w:color="auto"/>
        </w:pBdr>
        <w:shd w:val="clear" w:color="auto" w:fill="FFCC99"/>
        <w:spacing w:after="0" w:line="240" w:lineRule="auto"/>
        <w:jc w:val="both"/>
        <w:rPr>
          <w:rFonts w:ascii="Arial" w:eastAsia="Times New Roman" w:hAnsi="Arial" w:cs="Arial"/>
          <w:b/>
          <w:sz w:val="24"/>
          <w:szCs w:val="24"/>
          <w:lang w:eastAsia="sl-SI"/>
        </w:rPr>
      </w:pPr>
      <w:r w:rsidRPr="00AA1E09">
        <w:rPr>
          <w:rFonts w:ascii="Arial" w:eastAsia="Times New Roman" w:hAnsi="Arial" w:cs="Arial"/>
          <w:b/>
          <w:sz w:val="24"/>
          <w:szCs w:val="24"/>
          <w:lang w:eastAsia="sl-SI"/>
        </w:rPr>
        <w:t>VI. ROK ZA PREDLOŽITEV PRIJAV IN NAČIN PREDLOŽITVE</w:t>
      </w:r>
    </w:p>
    <w:p w14:paraId="10ED216A" w14:textId="77777777" w:rsidR="00AA1E09" w:rsidRPr="00AA1E09" w:rsidRDefault="00AA1E09" w:rsidP="00AA1E09">
      <w:pPr>
        <w:spacing w:after="0" w:line="240" w:lineRule="auto"/>
        <w:jc w:val="both"/>
        <w:rPr>
          <w:rFonts w:ascii="Arial" w:eastAsia="Times New Roman" w:hAnsi="Arial" w:cs="Arial"/>
          <w:b/>
          <w:color w:val="FF0000"/>
          <w:lang w:eastAsia="sl-SI"/>
        </w:rPr>
      </w:pPr>
    </w:p>
    <w:p w14:paraId="7427A5F0"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Prijavitelji morajo prijavo oddati najpozneje do vključno petka 9. 4. 2021 na naslov Občina Brežice, Cesta prvih borcev 18, 8250 Brežice. </w:t>
      </w:r>
      <w:r w:rsidRPr="00AA1E09">
        <w:rPr>
          <w:rFonts w:ascii="Arial" w:eastAsia="Times New Roman" w:hAnsi="Arial" w:cs="Arial"/>
          <w:lang w:eastAsia="sl-SI"/>
        </w:rPr>
        <w:t xml:space="preserve">Na pošti oddane vloge morajo biti oddane priporočeno s poštnim žigom na dan 9. 4. 2021. </w:t>
      </w:r>
      <w:r w:rsidRPr="00AA1E09">
        <w:rPr>
          <w:rFonts w:ascii="Arial" w:eastAsia="Times New Roman" w:hAnsi="Arial" w:cs="Arial"/>
          <w:lang w:eastAsia="sl-SI"/>
        </w:rPr>
        <w:t>Prijave morajo biti oddane v zaprti kuverti, opremljene z naslovom pošiljatelja in označene z oznako:</w:t>
      </w:r>
    </w:p>
    <w:p w14:paraId="3015DE80" w14:textId="77777777" w:rsidR="00AA1E09" w:rsidRPr="00AA1E09" w:rsidRDefault="00AA1E09" w:rsidP="00AA1E09">
      <w:pPr>
        <w:tabs>
          <w:tab w:val="left" w:pos="5954"/>
        </w:tabs>
        <w:spacing w:after="0" w:line="240" w:lineRule="auto"/>
        <w:ind w:left="284" w:hanging="284"/>
        <w:rPr>
          <w:rFonts w:ascii="Arial" w:eastAsia="Times New Roman" w:hAnsi="Arial" w:cs="Arial"/>
          <w:b/>
          <w:lang w:eastAsia="sl-SI"/>
        </w:rPr>
      </w:pPr>
    </w:p>
    <w:p w14:paraId="5205A725" w14:textId="77777777" w:rsidR="00AA1E09" w:rsidRPr="00AA1E09" w:rsidRDefault="00AA1E09" w:rsidP="00AA1E09">
      <w:pPr>
        <w:tabs>
          <w:tab w:val="left" w:pos="5954"/>
        </w:tabs>
        <w:spacing w:after="0" w:line="240" w:lineRule="auto"/>
        <w:ind w:left="2977" w:hanging="2977"/>
        <w:rPr>
          <w:rFonts w:ascii="Arial" w:eastAsia="Times New Roman" w:hAnsi="Arial" w:cs="Arial"/>
          <w:lang w:eastAsia="sl-SI"/>
        </w:rPr>
      </w:pPr>
      <w:r w:rsidRPr="00AA1E09">
        <w:rPr>
          <w:rFonts w:ascii="Arial" w:eastAsia="Times New Roman" w:hAnsi="Arial" w:cs="Arial"/>
          <w:b/>
          <w:lang w:eastAsia="sl-SI"/>
        </w:rPr>
        <w:t>»NE ODPIRAJ JAVNI RAZPIS</w:t>
      </w:r>
      <w:r w:rsidRPr="00AA1E09">
        <w:rPr>
          <w:rFonts w:ascii="Arial" w:eastAsia="Times New Roman" w:hAnsi="Arial" w:cs="Arial"/>
          <w:lang w:eastAsia="sl-SI"/>
        </w:rPr>
        <w:t xml:space="preserve"> – Naložbe-primarna kmetijska proizvodnja</w:t>
      </w:r>
    </w:p>
    <w:p w14:paraId="3DEA1DB1" w14:textId="77777777" w:rsidR="00AA1E09" w:rsidRPr="00AA1E09" w:rsidRDefault="00AA1E09" w:rsidP="00AA1E09">
      <w:pPr>
        <w:tabs>
          <w:tab w:val="num" w:pos="284"/>
          <w:tab w:val="left" w:pos="5954"/>
        </w:tabs>
        <w:spacing w:after="0" w:line="240" w:lineRule="auto"/>
        <w:ind w:left="284" w:hanging="284"/>
        <w:rPr>
          <w:rFonts w:ascii="Arial" w:eastAsia="Times New Roman" w:hAnsi="Arial" w:cs="Arial"/>
          <w:lang w:eastAsia="sl-SI"/>
        </w:rPr>
      </w:pPr>
      <w:r w:rsidRPr="00AA1E09">
        <w:rPr>
          <w:rFonts w:ascii="Arial" w:eastAsia="Times New Roman" w:hAnsi="Arial" w:cs="Arial"/>
          <w:b/>
          <w:lang w:eastAsia="sl-SI"/>
        </w:rPr>
        <w:t>»NE ODPIRAJ JAVNI RAZPIS</w:t>
      </w:r>
      <w:r w:rsidRPr="00AA1E09">
        <w:rPr>
          <w:rFonts w:ascii="Arial" w:eastAsia="Times New Roman" w:hAnsi="Arial" w:cs="Arial"/>
          <w:lang w:eastAsia="sl-SI"/>
        </w:rPr>
        <w:t xml:space="preserve"> – Tehnična podpora«</w:t>
      </w:r>
    </w:p>
    <w:p w14:paraId="5981F4AD" w14:textId="77777777" w:rsidR="00AA1E09" w:rsidRPr="00AA1E09" w:rsidRDefault="00AA1E09" w:rsidP="00AA1E09">
      <w:pPr>
        <w:tabs>
          <w:tab w:val="num" w:pos="284"/>
          <w:tab w:val="left" w:pos="5954"/>
        </w:tabs>
        <w:spacing w:after="0" w:line="240" w:lineRule="auto"/>
        <w:ind w:left="284" w:hanging="284"/>
        <w:rPr>
          <w:rFonts w:ascii="Arial" w:eastAsia="Times New Roman" w:hAnsi="Arial" w:cs="Arial"/>
          <w:lang w:eastAsia="sl-SI"/>
        </w:rPr>
      </w:pPr>
      <w:r w:rsidRPr="00AA1E09">
        <w:rPr>
          <w:rFonts w:ascii="Arial" w:eastAsia="Times New Roman" w:hAnsi="Arial" w:cs="Arial"/>
          <w:b/>
          <w:lang w:eastAsia="sl-SI"/>
        </w:rPr>
        <w:t>»NE ODPIRAJ JAVNI RAZPIS</w:t>
      </w:r>
      <w:r w:rsidRPr="00AA1E09">
        <w:rPr>
          <w:rFonts w:ascii="Arial" w:eastAsia="Times New Roman" w:hAnsi="Arial" w:cs="Arial"/>
          <w:lang w:eastAsia="sl-SI"/>
        </w:rPr>
        <w:t xml:space="preserve"> – Tehnična podpora-ekološko kmetijstvo«</w:t>
      </w:r>
    </w:p>
    <w:p w14:paraId="699487D5" w14:textId="77777777" w:rsidR="00AA1E09" w:rsidRPr="00AA1E09" w:rsidRDefault="00AA1E09" w:rsidP="00AA1E09">
      <w:pPr>
        <w:tabs>
          <w:tab w:val="num" w:pos="284"/>
          <w:tab w:val="left" w:pos="5954"/>
        </w:tabs>
        <w:spacing w:after="0" w:line="240" w:lineRule="auto"/>
        <w:rPr>
          <w:rFonts w:ascii="Arial" w:eastAsia="Times New Roman" w:hAnsi="Arial" w:cs="Arial"/>
          <w:b/>
          <w:snapToGrid w:val="0"/>
          <w:lang w:eastAsia="sl-SI"/>
        </w:rPr>
      </w:pPr>
    </w:p>
    <w:p w14:paraId="022BE14E" w14:textId="77777777" w:rsidR="00AA1E09" w:rsidRPr="00AA1E09" w:rsidRDefault="00AA1E09" w:rsidP="00AA1E09">
      <w:pPr>
        <w:tabs>
          <w:tab w:val="num" w:pos="284"/>
          <w:tab w:val="left" w:pos="5954"/>
        </w:tabs>
        <w:spacing w:after="0" w:line="240" w:lineRule="auto"/>
        <w:jc w:val="both"/>
        <w:rPr>
          <w:rFonts w:ascii="Arial" w:eastAsia="Times New Roman" w:hAnsi="Arial" w:cs="Arial"/>
          <w:b/>
          <w:snapToGrid w:val="0"/>
          <w:lang w:eastAsia="sl-SI"/>
        </w:rPr>
      </w:pPr>
      <w:r w:rsidRPr="00AA1E09">
        <w:rPr>
          <w:rFonts w:ascii="Arial" w:eastAsia="Times New Roman" w:hAnsi="Arial" w:cs="Arial"/>
          <w:b/>
          <w:snapToGrid w:val="0"/>
          <w:lang w:eastAsia="sl-SI"/>
        </w:rPr>
        <w:t xml:space="preserve">Prijave, ki ne bodo oddane </w:t>
      </w:r>
      <w:r w:rsidRPr="00AA1E09">
        <w:rPr>
          <w:rFonts w:ascii="Arial" w:eastAsia="Times New Roman" w:hAnsi="Arial" w:cs="Arial"/>
          <w:b/>
          <w:lang w:eastAsia="sl-SI"/>
        </w:rPr>
        <w:t>pravočasno</w:t>
      </w:r>
      <w:r w:rsidRPr="00AA1E09">
        <w:rPr>
          <w:rFonts w:ascii="Arial" w:eastAsia="Times New Roman" w:hAnsi="Arial" w:cs="Arial"/>
          <w:b/>
          <w:snapToGrid w:val="0"/>
          <w:lang w:eastAsia="sl-SI"/>
        </w:rPr>
        <w:t xml:space="preserve"> oz. ne bodo pravilno opremljene, bodo s sklepom zavržene.</w:t>
      </w:r>
    </w:p>
    <w:p w14:paraId="686F2887" w14:textId="77777777" w:rsidR="00AA1E09" w:rsidRPr="00AA1E09" w:rsidRDefault="00AA1E09" w:rsidP="00AA1E09">
      <w:pPr>
        <w:tabs>
          <w:tab w:val="num" w:pos="284"/>
          <w:tab w:val="left" w:pos="5954"/>
        </w:tabs>
        <w:spacing w:after="0" w:line="240" w:lineRule="auto"/>
        <w:jc w:val="both"/>
        <w:rPr>
          <w:rFonts w:ascii="Arial" w:eastAsia="Times New Roman" w:hAnsi="Arial" w:cs="Arial"/>
          <w:color w:val="FF0000"/>
          <w:lang w:eastAsia="sl-SI"/>
        </w:rPr>
      </w:pPr>
    </w:p>
    <w:p w14:paraId="0B72AFEB" w14:textId="77777777" w:rsidR="00AA1E09" w:rsidRPr="00AA1E09" w:rsidRDefault="00AA1E09" w:rsidP="00AA1E09">
      <w:pPr>
        <w:tabs>
          <w:tab w:val="num" w:pos="284"/>
          <w:tab w:val="left" w:pos="5954"/>
        </w:tabs>
        <w:spacing w:after="0" w:line="240" w:lineRule="auto"/>
        <w:jc w:val="both"/>
        <w:rPr>
          <w:rFonts w:ascii="Arial" w:eastAsia="Times New Roman" w:hAnsi="Arial" w:cs="Arial"/>
          <w:color w:val="FF0000"/>
          <w:lang w:eastAsia="sl-SI"/>
        </w:rPr>
      </w:pPr>
    </w:p>
    <w:p w14:paraId="49D391ED" w14:textId="77777777" w:rsidR="00AA1E09" w:rsidRPr="00AA1E09" w:rsidRDefault="00AA1E09" w:rsidP="00AA1E09">
      <w:pPr>
        <w:pBdr>
          <w:top w:val="single" w:sz="4" w:space="1" w:color="auto"/>
          <w:left w:val="single" w:sz="4" w:space="4" w:color="auto"/>
          <w:bottom w:val="single" w:sz="4" w:space="1" w:color="auto"/>
          <w:right w:val="single" w:sz="4" w:space="4" w:color="auto"/>
        </w:pBdr>
        <w:shd w:val="clear" w:color="auto" w:fill="FFCC99"/>
        <w:spacing w:after="0" w:line="240" w:lineRule="auto"/>
        <w:jc w:val="both"/>
        <w:rPr>
          <w:rFonts w:ascii="Arial" w:eastAsia="Times New Roman" w:hAnsi="Arial" w:cs="Arial"/>
          <w:b/>
          <w:sz w:val="24"/>
          <w:szCs w:val="24"/>
          <w:lang w:eastAsia="sl-SI"/>
        </w:rPr>
      </w:pPr>
      <w:r w:rsidRPr="00AA1E09">
        <w:rPr>
          <w:rFonts w:ascii="Arial" w:eastAsia="Times New Roman" w:hAnsi="Arial" w:cs="Arial"/>
          <w:b/>
          <w:sz w:val="24"/>
          <w:szCs w:val="24"/>
          <w:lang w:eastAsia="sl-SI"/>
        </w:rPr>
        <w:t>VII. OBRAVNAVANJE VLOG</w:t>
      </w:r>
    </w:p>
    <w:p w14:paraId="54921CD8" w14:textId="77777777" w:rsidR="00AA1E09" w:rsidRPr="00AA1E09" w:rsidRDefault="00AA1E09" w:rsidP="00AA1E09">
      <w:pPr>
        <w:spacing w:after="0" w:line="240" w:lineRule="auto"/>
        <w:jc w:val="both"/>
        <w:rPr>
          <w:rFonts w:ascii="Arial" w:eastAsia="Times New Roman" w:hAnsi="Arial" w:cs="Arial"/>
          <w:color w:val="FF0000"/>
          <w:lang w:eastAsia="sl-SI"/>
        </w:rPr>
      </w:pPr>
    </w:p>
    <w:p w14:paraId="04696BF4" w14:textId="77777777" w:rsidR="00AA1E09" w:rsidRPr="00AA1E09" w:rsidRDefault="00AA1E09" w:rsidP="00AA1E09">
      <w:pPr>
        <w:numPr>
          <w:ilvl w:val="0"/>
          <w:numId w:val="6"/>
        </w:numPr>
        <w:autoSpaceDE w:val="0"/>
        <w:autoSpaceDN w:val="0"/>
        <w:adjustRightInd w:val="0"/>
        <w:spacing w:after="0" w:line="240" w:lineRule="auto"/>
        <w:ind w:left="426" w:hanging="426"/>
        <w:jc w:val="both"/>
        <w:rPr>
          <w:rFonts w:ascii="Arial" w:eastAsia="Times New Roman" w:hAnsi="Arial" w:cs="Arial"/>
          <w:bCs/>
          <w:color w:val="000000"/>
          <w:lang w:eastAsia="sl-SI"/>
        </w:rPr>
      </w:pPr>
      <w:r w:rsidRPr="00AA1E09">
        <w:rPr>
          <w:rFonts w:ascii="Arial" w:eastAsia="Times New Roman" w:hAnsi="Arial" w:cs="Arial"/>
          <w:bCs/>
          <w:color w:val="000000"/>
          <w:lang w:eastAsia="sl-SI"/>
        </w:rPr>
        <w:t>Strokovna komisija, imenovana s sklepom župana Občine Brežice, bo z odpiranjem vlog začela 12.4.2021 v prostorih Občine Brežice. Odpiranje ne bo javno.</w:t>
      </w:r>
    </w:p>
    <w:p w14:paraId="5B5F2F2E" w14:textId="77777777" w:rsidR="00AA1E09" w:rsidRPr="00AA1E09" w:rsidRDefault="00AA1E09" w:rsidP="00AA1E09">
      <w:pPr>
        <w:numPr>
          <w:ilvl w:val="0"/>
          <w:numId w:val="6"/>
        </w:numPr>
        <w:autoSpaceDE w:val="0"/>
        <w:autoSpaceDN w:val="0"/>
        <w:adjustRightInd w:val="0"/>
        <w:spacing w:after="0" w:line="240" w:lineRule="auto"/>
        <w:ind w:left="426" w:hanging="426"/>
        <w:jc w:val="both"/>
        <w:rPr>
          <w:rFonts w:ascii="Arial" w:eastAsia="Times New Roman" w:hAnsi="Arial" w:cs="Arial"/>
          <w:bCs/>
          <w:lang w:eastAsia="sl-SI"/>
        </w:rPr>
      </w:pPr>
      <w:r w:rsidRPr="00AA1E09">
        <w:rPr>
          <w:rFonts w:ascii="Arial" w:eastAsia="Times New Roman" w:hAnsi="Arial" w:cs="Arial"/>
          <w:bCs/>
          <w:lang w:eastAsia="sl-SI"/>
        </w:rPr>
        <w:t>V primeru nepopolno izpolnjenih prijav bo komisija prijavitelje pozvala, da v roku 5 dni od prejema poziva dopolnijo vlogo. V primeru, da vloga v zahtevanem roku ne bo dopolnjena, bo s sklepom zavržena kot nepopolna.</w:t>
      </w:r>
    </w:p>
    <w:p w14:paraId="6DA1D2BF" w14:textId="77777777" w:rsidR="00AA1E09" w:rsidRPr="00AA1E09" w:rsidRDefault="00AA1E09" w:rsidP="00AA1E09">
      <w:pPr>
        <w:numPr>
          <w:ilvl w:val="0"/>
          <w:numId w:val="6"/>
        </w:numPr>
        <w:spacing w:after="0" w:line="240" w:lineRule="auto"/>
        <w:ind w:left="426" w:hanging="426"/>
        <w:jc w:val="both"/>
        <w:rPr>
          <w:rFonts w:ascii="Arial" w:eastAsia="Times New Roman" w:hAnsi="Arial" w:cs="Arial"/>
          <w:bCs/>
          <w:color w:val="000000"/>
          <w:lang w:eastAsia="sl-SI"/>
        </w:rPr>
      </w:pPr>
      <w:r w:rsidRPr="00AA1E09">
        <w:rPr>
          <w:rFonts w:ascii="Arial" w:eastAsia="Times New Roman" w:hAnsi="Arial" w:cs="Arial"/>
          <w:bCs/>
          <w:color w:val="000000"/>
          <w:lang w:eastAsia="sl-SI"/>
        </w:rPr>
        <w:t>Komisija bo opravila strokovni pregled popolnih vlog ter jih ocenila na podlagi pogojev in meril navedenih v javnem razpisu.</w:t>
      </w:r>
    </w:p>
    <w:p w14:paraId="741EDDD3" w14:textId="77777777" w:rsidR="00AA1E09" w:rsidRPr="00AA1E09" w:rsidRDefault="00AA1E09" w:rsidP="00AA1E09">
      <w:pPr>
        <w:numPr>
          <w:ilvl w:val="0"/>
          <w:numId w:val="6"/>
        </w:numPr>
        <w:spacing w:after="0" w:line="240" w:lineRule="auto"/>
        <w:ind w:left="426" w:hanging="426"/>
        <w:jc w:val="both"/>
        <w:rPr>
          <w:rFonts w:ascii="Arial" w:eastAsia="Times New Roman" w:hAnsi="Arial" w:cs="Arial"/>
          <w:bCs/>
          <w:color w:val="000000"/>
          <w:lang w:eastAsia="sl-SI"/>
        </w:rPr>
      </w:pPr>
      <w:r w:rsidRPr="00AA1E09">
        <w:rPr>
          <w:rFonts w:ascii="Arial" w:eastAsia="Times New Roman" w:hAnsi="Arial" w:cs="Arial"/>
          <w:bCs/>
          <w:color w:val="000000"/>
          <w:lang w:eastAsia="sl-SI"/>
        </w:rPr>
        <w:t xml:space="preserve">Prijavitelji bodo o izidu javnega razpisa obveščeni s sklepom (o </w:t>
      </w:r>
      <w:proofErr w:type="spellStart"/>
      <w:r w:rsidRPr="00AA1E09">
        <w:rPr>
          <w:rFonts w:ascii="Arial" w:eastAsia="Times New Roman" w:hAnsi="Arial" w:cs="Arial"/>
          <w:bCs/>
          <w:color w:val="000000"/>
          <w:lang w:eastAsia="sl-SI"/>
        </w:rPr>
        <w:t>zavržbi</w:t>
      </w:r>
      <w:proofErr w:type="spellEnd"/>
      <w:r w:rsidRPr="00AA1E09">
        <w:rPr>
          <w:rFonts w:ascii="Arial" w:eastAsia="Times New Roman" w:hAnsi="Arial" w:cs="Arial"/>
          <w:bCs/>
          <w:color w:val="000000"/>
          <w:lang w:eastAsia="sl-SI"/>
        </w:rPr>
        <w:t>, zavrnitvi ali odobritvi sredstev) Občine Brežice najpozneje v roku 30 dni od datuma odpiranja prijav.</w:t>
      </w:r>
    </w:p>
    <w:p w14:paraId="5F30CBFB" w14:textId="77777777" w:rsidR="00AA1E09" w:rsidRPr="00AA1E09" w:rsidRDefault="00AA1E09" w:rsidP="00AA1E09">
      <w:pPr>
        <w:numPr>
          <w:ilvl w:val="0"/>
          <w:numId w:val="6"/>
        </w:numPr>
        <w:spacing w:after="0" w:line="240" w:lineRule="auto"/>
        <w:ind w:left="426" w:hanging="426"/>
        <w:jc w:val="both"/>
        <w:rPr>
          <w:rFonts w:ascii="Arial" w:eastAsia="Times New Roman" w:hAnsi="Arial" w:cs="Arial"/>
          <w:color w:val="000000"/>
          <w:lang w:eastAsia="sl-SI"/>
        </w:rPr>
      </w:pPr>
      <w:r w:rsidRPr="00AA1E09">
        <w:rPr>
          <w:rFonts w:ascii="Arial" w:eastAsia="Times New Roman" w:hAnsi="Arial" w:cs="Arial"/>
          <w:color w:val="000000"/>
          <w:lang w:eastAsia="sl-SI"/>
        </w:rPr>
        <w:t>O dodelitvi sredstev upravičencem po tem pravilniku na predlog strokovne komisije, ki je imenovana s strani župana, odloča pooblaščena oseba.</w:t>
      </w:r>
    </w:p>
    <w:p w14:paraId="6E0E3E69" w14:textId="77777777" w:rsidR="00AA1E09" w:rsidRPr="00AA1E09" w:rsidRDefault="00AA1E09" w:rsidP="00AA1E09">
      <w:pPr>
        <w:numPr>
          <w:ilvl w:val="0"/>
          <w:numId w:val="6"/>
        </w:numPr>
        <w:spacing w:after="0" w:line="240" w:lineRule="auto"/>
        <w:ind w:left="426" w:hanging="426"/>
        <w:jc w:val="both"/>
        <w:rPr>
          <w:rFonts w:ascii="Arial" w:eastAsia="Times New Roman" w:hAnsi="Arial" w:cs="Arial"/>
          <w:color w:val="000000"/>
          <w:lang w:eastAsia="sl-SI"/>
        </w:rPr>
      </w:pPr>
      <w:r w:rsidRPr="00AA1E09">
        <w:rPr>
          <w:rFonts w:ascii="Arial" w:eastAsia="Times New Roman" w:hAnsi="Arial" w:cs="Arial"/>
          <w:color w:val="000000"/>
          <w:lang w:eastAsia="sl-SI"/>
        </w:rPr>
        <w:t>Zoper odločitev iz prejšnjega odstavka lahko upravičenec vloži pritožbo županu v roku 8 dni od prejema sklepa. Odločitev župana je dokončna.</w:t>
      </w:r>
    </w:p>
    <w:p w14:paraId="337D475E" w14:textId="77777777" w:rsidR="00AA1E09" w:rsidRPr="00AA1E09" w:rsidRDefault="00AA1E09" w:rsidP="00AA1E09">
      <w:pPr>
        <w:numPr>
          <w:ilvl w:val="0"/>
          <w:numId w:val="6"/>
        </w:numPr>
        <w:spacing w:after="0" w:line="240" w:lineRule="auto"/>
        <w:ind w:left="426" w:hanging="426"/>
        <w:jc w:val="both"/>
        <w:rPr>
          <w:rFonts w:ascii="Arial" w:eastAsia="Times New Roman" w:hAnsi="Arial" w:cs="Arial"/>
          <w:color w:val="000000"/>
          <w:lang w:eastAsia="sl-SI"/>
        </w:rPr>
      </w:pPr>
      <w:r w:rsidRPr="00AA1E09">
        <w:rPr>
          <w:rFonts w:ascii="Arial" w:eastAsia="Times New Roman" w:hAnsi="Arial" w:cs="Arial"/>
          <w:color w:val="000000"/>
          <w:lang w:eastAsia="sl-SI"/>
        </w:rPr>
        <w:t>Medsebojne obveznosti med občino in prejemnikom pomoči se uredijo s pogodbo. Pogodba mora biti podpisana v roku 8 dni od prejema poziva k podpisu, v nasprotnem se šteje, da vlagatelj odstopa od vloge za pridobitev sredstev</w:t>
      </w:r>
    </w:p>
    <w:p w14:paraId="6827B97D" w14:textId="77777777" w:rsidR="00AA1E09" w:rsidRPr="00AA1E09" w:rsidRDefault="00AA1E09" w:rsidP="00AA1E09">
      <w:pPr>
        <w:numPr>
          <w:ilvl w:val="0"/>
          <w:numId w:val="6"/>
        </w:numPr>
        <w:spacing w:after="0" w:line="240" w:lineRule="auto"/>
        <w:ind w:left="426" w:hanging="426"/>
        <w:jc w:val="both"/>
        <w:rPr>
          <w:rFonts w:ascii="Arial" w:eastAsia="Times New Roman" w:hAnsi="Arial" w:cs="Arial"/>
          <w:color w:val="000000"/>
          <w:lang w:eastAsia="sl-SI"/>
        </w:rPr>
      </w:pPr>
      <w:r w:rsidRPr="00AA1E09">
        <w:rPr>
          <w:rFonts w:ascii="Arial" w:eastAsia="Times New Roman" w:hAnsi="Arial" w:cs="Arial"/>
          <w:color w:val="000000"/>
          <w:lang w:eastAsia="sl-SI"/>
        </w:rPr>
        <w:t xml:space="preserve">Datum dodelitve pomoči je datum pravnomočnosti sklepa. </w:t>
      </w:r>
    </w:p>
    <w:p w14:paraId="5703D02B" w14:textId="77777777" w:rsidR="00AA1E09" w:rsidRPr="00AA1E09" w:rsidRDefault="00AA1E09" w:rsidP="00AA1E09">
      <w:pPr>
        <w:spacing w:after="0" w:line="240" w:lineRule="auto"/>
        <w:ind w:left="15" w:firstLine="240"/>
        <w:jc w:val="both"/>
        <w:rPr>
          <w:rFonts w:ascii="Arial" w:eastAsia="Times New Roman" w:hAnsi="Arial" w:cs="Arial"/>
          <w:color w:val="000000"/>
          <w:lang w:eastAsia="sl-SI"/>
        </w:rPr>
      </w:pPr>
    </w:p>
    <w:p w14:paraId="4855E0B4" w14:textId="77777777" w:rsidR="00AA1E09" w:rsidRPr="00AA1E09" w:rsidRDefault="00AA1E09" w:rsidP="00AA1E09">
      <w:pPr>
        <w:spacing w:after="0" w:line="240" w:lineRule="auto"/>
        <w:ind w:left="15" w:firstLine="240"/>
        <w:jc w:val="both"/>
        <w:rPr>
          <w:rFonts w:ascii="Arial" w:eastAsia="Times New Roman" w:hAnsi="Arial" w:cs="Arial"/>
          <w:color w:val="000000"/>
          <w:lang w:eastAsia="sl-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AA1E09" w:rsidRPr="00AA1E09" w14:paraId="368EEEDF" w14:textId="77777777" w:rsidTr="001573C7">
        <w:tc>
          <w:tcPr>
            <w:tcW w:w="9277" w:type="dxa"/>
            <w:shd w:val="clear" w:color="auto" w:fill="auto"/>
          </w:tcPr>
          <w:p w14:paraId="219A467D" w14:textId="77777777" w:rsidR="00AA1E09" w:rsidRPr="00AA1E09" w:rsidRDefault="00AA1E09" w:rsidP="00AA1E09">
            <w:pPr>
              <w:shd w:val="clear" w:color="auto" w:fill="FFCC99"/>
              <w:spacing w:after="0" w:line="240" w:lineRule="auto"/>
              <w:jc w:val="both"/>
              <w:rPr>
                <w:rFonts w:ascii="Arial" w:eastAsia="Times New Roman" w:hAnsi="Arial" w:cs="Arial"/>
                <w:b/>
                <w:sz w:val="24"/>
                <w:szCs w:val="24"/>
                <w:lang w:eastAsia="sl-SI"/>
              </w:rPr>
            </w:pPr>
            <w:r w:rsidRPr="00AA1E09">
              <w:rPr>
                <w:rFonts w:ascii="Arial" w:eastAsia="Times New Roman" w:hAnsi="Arial" w:cs="Arial"/>
                <w:b/>
                <w:sz w:val="24"/>
                <w:szCs w:val="24"/>
                <w:lang w:eastAsia="sl-SI"/>
              </w:rPr>
              <w:t>VIII. OBDOBJE ZA PORABO DODELJENIH SREDSTEV</w:t>
            </w:r>
          </w:p>
        </w:tc>
      </w:tr>
    </w:tbl>
    <w:p w14:paraId="246EA31A" w14:textId="77777777" w:rsidR="00AA1E09" w:rsidRPr="00AA1E09" w:rsidRDefault="00AA1E09" w:rsidP="00AA1E09">
      <w:pPr>
        <w:tabs>
          <w:tab w:val="left" w:pos="284"/>
        </w:tabs>
        <w:autoSpaceDE w:val="0"/>
        <w:autoSpaceDN w:val="0"/>
        <w:adjustRightInd w:val="0"/>
        <w:spacing w:after="0" w:line="240" w:lineRule="auto"/>
        <w:ind w:left="426"/>
        <w:jc w:val="both"/>
        <w:rPr>
          <w:rFonts w:ascii="Arial" w:eastAsia="Times New Roman" w:hAnsi="Arial" w:cs="Arial"/>
          <w:color w:val="000000"/>
          <w:lang w:eastAsia="sl-SI"/>
        </w:rPr>
      </w:pPr>
    </w:p>
    <w:p w14:paraId="4373D7DD" w14:textId="77777777" w:rsidR="00AA1E09" w:rsidRPr="00AA1E09" w:rsidRDefault="00AA1E09" w:rsidP="00AA1E09">
      <w:pPr>
        <w:tabs>
          <w:tab w:val="left" w:pos="284"/>
        </w:tabs>
        <w:autoSpaceDE w:val="0"/>
        <w:autoSpaceDN w:val="0"/>
        <w:adjustRightInd w:val="0"/>
        <w:spacing w:after="0" w:line="240" w:lineRule="auto"/>
        <w:ind w:left="426"/>
        <w:jc w:val="both"/>
        <w:rPr>
          <w:rFonts w:ascii="Arial" w:eastAsia="Times New Roman" w:hAnsi="Arial" w:cs="Arial"/>
          <w:color w:val="000000"/>
          <w:lang w:eastAsia="sl-SI"/>
        </w:rPr>
      </w:pPr>
      <w:r w:rsidRPr="00AA1E09">
        <w:rPr>
          <w:rFonts w:ascii="Arial" w:eastAsia="Times New Roman" w:hAnsi="Arial" w:cs="Arial"/>
          <w:color w:val="000000"/>
          <w:lang w:eastAsia="sl-SI"/>
        </w:rPr>
        <w:t xml:space="preserve"> Upravičencem se sredstva iz proračuna Občine izplačajo na podlagi e-zahtevka posameznega upravičenca na transakcijski račun, naveden v vlogi oziroma zahtevku, praviloma v letu 2021, v skladu s predpisi, ki določajo izvrševanje proračuna. Priloga k </w:t>
      </w:r>
      <w:r w:rsidRPr="00AA1E09">
        <w:rPr>
          <w:rFonts w:ascii="Arial" w:eastAsia="Times New Roman" w:hAnsi="Arial" w:cs="Arial"/>
          <w:color w:val="000000"/>
          <w:lang w:eastAsia="sl-SI"/>
        </w:rPr>
        <w:lastRenderedPageBreak/>
        <w:t>zahtevku mora vsebovati naslednjo dokumentacijo: originalni račun ali overjena kopija računa, potrdilo/dokazilo o plačanem računu, druga dokazila, določena z javnim razpisom oziroma naročilom (poročilo ali dokazilo o opravljenem delu oziroma storitvi, dokazilo o izvedbi nadzornih ukrepov …) glede na posamezen ukrep. Zahtevki in priloge morajo biti dostavljena na Občino Brežice najkasneje do 30. 11. 2021. Zahtevek se pošlje v e-obliki, priloge pa se oddajo v fizični obliki.</w:t>
      </w:r>
    </w:p>
    <w:p w14:paraId="4E2D14B2" w14:textId="77777777" w:rsidR="00AA1E09" w:rsidRPr="00AA1E09" w:rsidRDefault="00AA1E09" w:rsidP="00AA1E09">
      <w:pPr>
        <w:keepNext/>
        <w:spacing w:after="0" w:line="240" w:lineRule="auto"/>
        <w:ind w:right="-45"/>
        <w:jc w:val="both"/>
        <w:outlineLvl w:val="1"/>
        <w:rPr>
          <w:rFonts w:ascii="Arial" w:eastAsia="Times New Roman" w:hAnsi="Arial" w:cs="Arial"/>
          <w:color w:val="FF0000"/>
          <w:lang w:eastAsia="sl-SI"/>
        </w:rPr>
      </w:pPr>
    </w:p>
    <w:p w14:paraId="327FE195" w14:textId="77777777" w:rsidR="00AA1E09" w:rsidRPr="00AA1E09" w:rsidRDefault="00AA1E09" w:rsidP="00AA1E09">
      <w:pPr>
        <w:spacing w:after="0" w:line="240" w:lineRule="auto"/>
        <w:rPr>
          <w:rFonts w:ascii="Arial" w:eastAsia="Times New Roman" w:hAnsi="Arial" w:cs="Arial"/>
          <w:lang w:eastAsia="sl-SI"/>
        </w:rPr>
      </w:pPr>
    </w:p>
    <w:p w14:paraId="6EFDE0B3" w14:textId="77777777" w:rsidR="00AA1E09" w:rsidRPr="00AA1E09" w:rsidRDefault="00AA1E09" w:rsidP="00AA1E09">
      <w:pPr>
        <w:pBdr>
          <w:top w:val="single" w:sz="4" w:space="1" w:color="auto"/>
          <w:left w:val="single" w:sz="4" w:space="4" w:color="auto"/>
          <w:bottom w:val="single" w:sz="4" w:space="1" w:color="auto"/>
          <w:right w:val="single" w:sz="4" w:space="4" w:color="auto"/>
        </w:pBdr>
        <w:shd w:val="clear" w:color="auto" w:fill="FFCC99"/>
        <w:spacing w:after="0" w:line="240" w:lineRule="auto"/>
        <w:jc w:val="both"/>
        <w:rPr>
          <w:rFonts w:ascii="Arial" w:eastAsia="Times New Roman" w:hAnsi="Arial" w:cs="Arial"/>
          <w:b/>
          <w:sz w:val="24"/>
          <w:szCs w:val="24"/>
          <w:lang w:eastAsia="sl-SI"/>
        </w:rPr>
      </w:pPr>
      <w:r w:rsidRPr="00AA1E09">
        <w:rPr>
          <w:rFonts w:ascii="Arial" w:eastAsia="Times New Roman" w:hAnsi="Arial" w:cs="Arial"/>
          <w:b/>
          <w:sz w:val="24"/>
          <w:szCs w:val="24"/>
          <w:lang w:eastAsia="sl-SI"/>
        </w:rPr>
        <w:t>VIII. NADZOR IN SANKCIJE</w:t>
      </w:r>
    </w:p>
    <w:p w14:paraId="1CA22F7C" w14:textId="77777777" w:rsidR="00AA1E09" w:rsidRPr="00AA1E09" w:rsidRDefault="00AA1E09" w:rsidP="00AA1E09">
      <w:pPr>
        <w:spacing w:after="0" w:line="240" w:lineRule="auto"/>
        <w:jc w:val="center"/>
        <w:rPr>
          <w:rFonts w:ascii="Arial" w:eastAsia="Times New Roman" w:hAnsi="Arial" w:cs="Arial"/>
          <w:lang w:eastAsia="sl-SI"/>
        </w:rPr>
      </w:pPr>
    </w:p>
    <w:p w14:paraId="150476A6" w14:textId="77777777" w:rsidR="00AA1E09" w:rsidRPr="00AA1E09" w:rsidRDefault="00AA1E09" w:rsidP="00AA1E09">
      <w:pPr>
        <w:numPr>
          <w:ilvl w:val="0"/>
          <w:numId w:val="15"/>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Namensko porabo proračunskih sredstev za ohranjanje in razvoj kmetijstva in podeželja v občini, pridobljenih po tem razpisu,</w:t>
      </w:r>
      <w:r w:rsidRPr="00AA1E09">
        <w:rPr>
          <w:rFonts w:ascii="Arial" w:eastAsia="Times New Roman" w:hAnsi="Arial" w:cs="Arial"/>
          <w:b/>
          <w:bCs/>
          <w:lang w:eastAsia="sl-SI"/>
        </w:rPr>
        <w:t xml:space="preserve"> </w:t>
      </w:r>
      <w:r w:rsidRPr="00AA1E09">
        <w:rPr>
          <w:rFonts w:ascii="Arial" w:eastAsia="Times New Roman" w:hAnsi="Arial" w:cs="Arial"/>
          <w:lang w:eastAsia="sl-SI"/>
        </w:rPr>
        <w:t xml:space="preserve">spremlja in preverja pri prejemnikih občinska strokovna služba, pristojna za področje kmetijstva, lahko pa tudi druga oseba, ki jo pooblasti župan. </w:t>
      </w:r>
    </w:p>
    <w:p w14:paraId="67488689" w14:textId="77777777" w:rsidR="00AA1E09" w:rsidRPr="00AA1E09" w:rsidRDefault="00AA1E09" w:rsidP="00AA1E09">
      <w:pPr>
        <w:spacing w:after="0" w:line="240" w:lineRule="auto"/>
        <w:ind w:left="360"/>
        <w:jc w:val="both"/>
        <w:rPr>
          <w:rFonts w:ascii="Arial" w:eastAsia="Times New Roman" w:hAnsi="Arial" w:cs="Arial"/>
          <w:lang w:eastAsia="sl-SI"/>
        </w:rPr>
      </w:pPr>
    </w:p>
    <w:p w14:paraId="645E1381" w14:textId="77777777" w:rsidR="00AA1E09" w:rsidRPr="00AA1E09" w:rsidRDefault="00AA1E09" w:rsidP="00AA1E09">
      <w:pPr>
        <w:numPr>
          <w:ilvl w:val="0"/>
          <w:numId w:val="15"/>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V primeru ugotovljene nenamenske porabe sredstev, mora prejemnik vrniti odobrena sredstva v celoti s pripadajočimi zakonitimi zamudnimi obrestmi, če se ugotovi, da:</w:t>
      </w:r>
    </w:p>
    <w:p w14:paraId="081F1E9F" w14:textId="77777777" w:rsidR="00AA1E09" w:rsidRPr="00AA1E09" w:rsidRDefault="00AA1E09" w:rsidP="00AA1E09">
      <w:pPr>
        <w:numPr>
          <w:ilvl w:val="0"/>
          <w:numId w:val="14"/>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so bila dodeljena sredstva delno ali v celoti nenamensko porabljena;</w:t>
      </w:r>
    </w:p>
    <w:p w14:paraId="2CE67CAD" w14:textId="77777777" w:rsidR="00AA1E09" w:rsidRPr="00AA1E09" w:rsidRDefault="00AA1E09" w:rsidP="00AA1E09">
      <w:pPr>
        <w:numPr>
          <w:ilvl w:val="0"/>
          <w:numId w:val="14"/>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je upravičenec za katerikoli namen pridobitve sredstev navajal neresnične podatke;</w:t>
      </w:r>
    </w:p>
    <w:p w14:paraId="2149B431" w14:textId="77777777" w:rsidR="00AA1E09" w:rsidRPr="00AA1E09" w:rsidRDefault="00AA1E09" w:rsidP="00AA1E09">
      <w:pPr>
        <w:numPr>
          <w:ilvl w:val="0"/>
          <w:numId w:val="14"/>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je upravičenec za isti namen in iz istega naslova že pridobil finančna sredstva.</w:t>
      </w:r>
    </w:p>
    <w:p w14:paraId="2392903F" w14:textId="77777777" w:rsidR="00AA1E09" w:rsidRPr="00AA1E09" w:rsidRDefault="00AA1E09" w:rsidP="00AA1E09">
      <w:pPr>
        <w:spacing w:after="0" w:line="240" w:lineRule="auto"/>
        <w:jc w:val="both"/>
        <w:rPr>
          <w:rFonts w:ascii="Arial" w:eastAsia="Times New Roman" w:hAnsi="Arial" w:cs="Arial"/>
          <w:lang w:eastAsia="sl-SI"/>
        </w:rPr>
      </w:pPr>
    </w:p>
    <w:p w14:paraId="48B48F90" w14:textId="77777777" w:rsidR="00AA1E09" w:rsidRPr="00AA1E09" w:rsidRDefault="00AA1E09" w:rsidP="00AA1E09">
      <w:pPr>
        <w:numPr>
          <w:ilvl w:val="0"/>
          <w:numId w:val="15"/>
        </w:numPr>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V navedenih primerih ugotovljene nenamenske porabe sredstev, upravičenec izgubi pravico do pridobitve sredstev po tem razpisu za naslednji dve leti. </w:t>
      </w:r>
    </w:p>
    <w:p w14:paraId="51F45683" w14:textId="77777777" w:rsidR="00AA1E09" w:rsidRPr="00AA1E09" w:rsidRDefault="00AA1E09" w:rsidP="00AA1E09">
      <w:pPr>
        <w:spacing w:after="0" w:line="240" w:lineRule="auto"/>
        <w:jc w:val="center"/>
        <w:rPr>
          <w:rFonts w:ascii="Arial" w:eastAsia="Times New Roman" w:hAnsi="Arial" w:cs="Arial"/>
          <w:lang w:eastAsia="sl-SI"/>
        </w:rPr>
      </w:pPr>
    </w:p>
    <w:p w14:paraId="25A7B935" w14:textId="77777777" w:rsidR="00AA1E09" w:rsidRPr="00AA1E09" w:rsidRDefault="00AA1E09" w:rsidP="00AA1E09">
      <w:pPr>
        <w:numPr>
          <w:ilvl w:val="0"/>
          <w:numId w:val="15"/>
        </w:numPr>
        <w:tabs>
          <w:tab w:val="left" w:pos="284"/>
        </w:tabs>
        <w:autoSpaceDE w:val="0"/>
        <w:autoSpaceDN w:val="0"/>
        <w:adjustRightInd w:val="0"/>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 Upravičenec mora hraniti vso dokumentacijo, ki je bila podlaga za odobritev pomoči po tem razpisu, deset let od datuma prejema pomoči iz tega pravilnika.</w:t>
      </w:r>
    </w:p>
    <w:p w14:paraId="2E78E306" w14:textId="77777777" w:rsidR="00AA1E09" w:rsidRPr="00AA1E09" w:rsidRDefault="00AA1E09" w:rsidP="00AA1E09">
      <w:pPr>
        <w:spacing w:after="0" w:line="240" w:lineRule="auto"/>
        <w:ind w:left="708"/>
        <w:rPr>
          <w:rFonts w:ascii="Arial" w:eastAsia="Times New Roman" w:hAnsi="Arial" w:cs="Arial"/>
          <w:lang w:eastAsia="sl-SI"/>
        </w:rPr>
      </w:pPr>
    </w:p>
    <w:p w14:paraId="6EAA1C91" w14:textId="77777777" w:rsidR="00AA1E09" w:rsidRPr="00AA1E09" w:rsidRDefault="00AA1E09" w:rsidP="00AA1E09">
      <w:pPr>
        <w:numPr>
          <w:ilvl w:val="0"/>
          <w:numId w:val="15"/>
        </w:numPr>
        <w:tabs>
          <w:tab w:val="left" w:pos="284"/>
        </w:tabs>
        <w:autoSpaceDE w:val="0"/>
        <w:autoSpaceDN w:val="0"/>
        <w:adjustRightInd w:val="0"/>
        <w:spacing w:after="0" w:line="240" w:lineRule="auto"/>
        <w:jc w:val="both"/>
        <w:rPr>
          <w:rFonts w:ascii="Arial" w:eastAsia="Times New Roman" w:hAnsi="Arial" w:cs="Arial"/>
          <w:lang w:eastAsia="sl-SI"/>
        </w:rPr>
      </w:pPr>
      <w:r w:rsidRPr="00AA1E09">
        <w:rPr>
          <w:rFonts w:ascii="Arial" w:eastAsia="Times New Roman" w:hAnsi="Arial" w:cs="Arial"/>
          <w:lang w:eastAsia="sl-SI"/>
        </w:rPr>
        <w:t xml:space="preserve"> Občina voditi natančne evidence z informacijami o dodeljenih pomočeh in dokazili o izpolnjevanju pogojev deset let od dneva zadnje dodelitve pomoči po tem razpisu.</w:t>
      </w:r>
    </w:p>
    <w:p w14:paraId="0F16DA25" w14:textId="77777777" w:rsidR="00AA1E09" w:rsidRPr="00AA1E09" w:rsidRDefault="00AA1E09" w:rsidP="00AA1E09">
      <w:pPr>
        <w:spacing w:after="0" w:line="240" w:lineRule="auto"/>
        <w:jc w:val="both"/>
        <w:rPr>
          <w:rFonts w:ascii="Arial" w:eastAsia="Times New Roman" w:hAnsi="Arial" w:cs="Arial"/>
          <w:b/>
          <w:color w:val="FF0000"/>
          <w:lang w:eastAsia="sl-SI"/>
        </w:rPr>
      </w:pPr>
    </w:p>
    <w:p w14:paraId="7ABB6D78" w14:textId="77777777" w:rsidR="00AA1E09" w:rsidRPr="00AA1E09" w:rsidRDefault="00AA1E09" w:rsidP="00AA1E09">
      <w:pPr>
        <w:spacing w:after="0" w:line="240" w:lineRule="auto"/>
        <w:jc w:val="both"/>
        <w:rPr>
          <w:rFonts w:ascii="Arial" w:eastAsia="Times New Roman" w:hAnsi="Arial" w:cs="Arial"/>
          <w:b/>
          <w:color w:val="FF0000"/>
          <w:lang w:eastAsia="sl-SI"/>
        </w:rPr>
      </w:pPr>
    </w:p>
    <w:p w14:paraId="03637EFF" w14:textId="77777777" w:rsidR="00AA1E09" w:rsidRPr="00AA1E09" w:rsidRDefault="00AA1E09" w:rsidP="00AA1E09">
      <w:pPr>
        <w:pBdr>
          <w:top w:val="single" w:sz="4" w:space="1" w:color="auto"/>
          <w:left w:val="single" w:sz="4" w:space="4" w:color="auto"/>
          <w:bottom w:val="single" w:sz="4" w:space="1" w:color="auto"/>
          <w:right w:val="single" w:sz="4" w:space="4" w:color="auto"/>
        </w:pBdr>
        <w:shd w:val="clear" w:color="auto" w:fill="FFCC99"/>
        <w:spacing w:after="0" w:line="240" w:lineRule="auto"/>
        <w:rPr>
          <w:rFonts w:ascii="Arial" w:eastAsia="Times New Roman" w:hAnsi="Arial" w:cs="Arial"/>
          <w:b/>
          <w:sz w:val="24"/>
          <w:szCs w:val="24"/>
          <w:lang w:eastAsia="sl-SI"/>
        </w:rPr>
      </w:pPr>
      <w:r w:rsidRPr="00AA1E09">
        <w:rPr>
          <w:rFonts w:ascii="Arial" w:eastAsia="Times New Roman" w:hAnsi="Arial" w:cs="Arial"/>
          <w:b/>
          <w:sz w:val="24"/>
          <w:szCs w:val="24"/>
          <w:lang w:eastAsia="sl-SI"/>
        </w:rPr>
        <w:t>IX. KRAJ IN ČAS, KJER LAHKO PREDLAGATELJI DVIGNEJO RAZPISNO DOKUMENTACIJO</w:t>
      </w:r>
    </w:p>
    <w:p w14:paraId="1B0BAD6B" w14:textId="77777777" w:rsidR="00AA1E09" w:rsidRPr="00AA1E09" w:rsidRDefault="00AA1E09" w:rsidP="00AA1E09">
      <w:pPr>
        <w:spacing w:after="0" w:line="240" w:lineRule="auto"/>
        <w:jc w:val="both"/>
        <w:rPr>
          <w:rFonts w:ascii="Arial" w:eastAsia="Times New Roman" w:hAnsi="Arial" w:cs="Arial"/>
          <w:b/>
          <w:color w:val="FF0000"/>
          <w:lang w:eastAsia="sl-SI"/>
        </w:rPr>
      </w:pPr>
    </w:p>
    <w:p w14:paraId="2A089EDD"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Brezplačna razpisna dokumentacija je od dneva objave razpisa do izteka prijavnega roka dosegljiva na spletni strani Občine Brežice(</w:t>
      </w:r>
      <w:hyperlink r:id="rId5" w:history="1">
        <w:r w:rsidRPr="00AA1E09">
          <w:rPr>
            <w:rFonts w:ascii="Arial" w:eastAsia="Times New Roman" w:hAnsi="Arial" w:cs="Arial"/>
            <w:color w:val="0000FF"/>
            <w:u w:val="single"/>
            <w:lang w:eastAsia="sl-SI"/>
          </w:rPr>
          <w:t>www.brezice.si</w:t>
        </w:r>
      </w:hyperlink>
      <w:r w:rsidRPr="00AA1E09">
        <w:rPr>
          <w:rFonts w:ascii="Arial" w:eastAsia="Times New Roman" w:hAnsi="Arial" w:cs="Arial"/>
          <w:lang w:eastAsia="sl-SI"/>
        </w:rPr>
        <w:t>). V tem roku jo zainteresirani lahko dvignejo osebno  na Oddelku za družbene dejavnosti, gospodarstvo, kmetijstvo in razvoj, CPB 18, 8250 Brežice. Kontaktna oseba: Roman Matjašič, tel. 07 620-55-32, elektronska posta: roman.matjasic@brezice.si, vsak delovni dan v času uradnih ur.</w:t>
      </w:r>
    </w:p>
    <w:p w14:paraId="27C35895" w14:textId="77777777" w:rsidR="00AA1E09" w:rsidRPr="00AA1E09" w:rsidRDefault="00AA1E09" w:rsidP="00AA1E09">
      <w:pPr>
        <w:spacing w:after="0" w:line="240" w:lineRule="auto"/>
        <w:jc w:val="both"/>
        <w:rPr>
          <w:rFonts w:ascii="Arial" w:eastAsia="Times New Roman" w:hAnsi="Arial" w:cs="Arial"/>
          <w:color w:val="FF0000"/>
          <w:lang w:eastAsia="sl-SI"/>
        </w:rPr>
      </w:pPr>
    </w:p>
    <w:p w14:paraId="0C2A0CDF"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Številka: 410-44/2021</w:t>
      </w:r>
    </w:p>
    <w:p w14:paraId="443C7817" w14:textId="77777777" w:rsidR="00AA1E09" w:rsidRPr="00AA1E09" w:rsidRDefault="00AA1E09" w:rsidP="00AA1E09">
      <w:pPr>
        <w:spacing w:after="0" w:line="240" w:lineRule="auto"/>
        <w:jc w:val="both"/>
        <w:rPr>
          <w:rFonts w:ascii="Arial" w:eastAsia="Times New Roman" w:hAnsi="Arial" w:cs="Arial"/>
          <w:lang w:eastAsia="sl-SI"/>
        </w:rPr>
      </w:pPr>
      <w:r w:rsidRPr="00AA1E09">
        <w:rPr>
          <w:rFonts w:ascii="Arial" w:eastAsia="Times New Roman" w:hAnsi="Arial" w:cs="Arial"/>
          <w:lang w:eastAsia="sl-SI"/>
        </w:rPr>
        <w:t>Datum:  26. 2. 2021</w:t>
      </w:r>
    </w:p>
    <w:p w14:paraId="5ED7E338" w14:textId="77777777" w:rsidR="00AA1E09" w:rsidRPr="00AA1E09" w:rsidRDefault="00AA1E09" w:rsidP="00AA1E09">
      <w:pPr>
        <w:spacing w:after="0" w:line="240" w:lineRule="auto"/>
        <w:jc w:val="both"/>
        <w:rPr>
          <w:rFonts w:ascii="Arial" w:eastAsia="Times New Roman" w:hAnsi="Arial" w:cs="Arial"/>
          <w:b/>
          <w:lang w:eastAsia="sl-SI"/>
        </w:rPr>
      </w:pPr>
    </w:p>
    <w:p w14:paraId="1B34C585" w14:textId="77777777" w:rsidR="00AA1E09" w:rsidRPr="00AA1E09" w:rsidRDefault="00AA1E09" w:rsidP="00AA1E09">
      <w:pPr>
        <w:autoSpaceDE w:val="0"/>
        <w:autoSpaceDN w:val="0"/>
        <w:adjustRightInd w:val="0"/>
        <w:spacing w:after="0" w:line="240" w:lineRule="auto"/>
        <w:ind w:left="5664"/>
        <w:jc w:val="both"/>
        <w:rPr>
          <w:rFonts w:ascii="Arial" w:eastAsia="Times New Roman" w:hAnsi="Arial" w:cs="Arial"/>
          <w:lang w:eastAsia="sl-SI"/>
        </w:rPr>
      </w:pPr>
      <w:r w:rsidRPr="00AA1E09">
        <w:rPr>
          <w:rFonts w:ascii="Arial" w:eastAsia="Times New Roman" w:hAnsi="Arial" w:cs="Arial"/>
          <w:b/>
          <w:lang w:eastAsia="sl-SI"/>
        </w:rPr>
        <w:t xml:space="preserve">             </w:t>
      </w:r>
      <w:r w:rsidRPr="00AA1E09">
        <w:rPr>
          <w:rFonts w:ascii="Arial" w:eastAsia="Times New Roman" w:hAnsi="Arial" w:cs="Arial"/>
          <w:lang w:eastAsia="sl-SI"/>
        </w:rPr>
        <w:t>Ivan Molan</w:t>
      </w:r>
    </w:p>
    <w:p w14:paraId="528A418D" w14:textId="77777777" w:rsidR="00AA1E09" w:rsidRPr="00AA1E09" w:rsidRDefault="00AA1E09" w:rsidP="00AA1E09">
      <w:pPr>
        <w:autoSpaceDE w:val="0"/>
        <w:autoSpaceDN w:val="0"/>
        <w:adjustRightInd w:val="0"/>
        <w:spacing w:after="0" w:line="240" w:lineRule="auto"/>
        <w:ind w:left="5664"/>
        <w:jc w:val="both"/>
        <w:rPr>
          <w:rFonts w:ascii="Arial" w:eastAsia="Times New Roman" w:hAnsi="Arial" w:cs="Arial"/>
          <w:lang w:eastAsia="sl-SI"/>
        </w:rPr>
      </w:pPr>
      <w:r w:rsidRPr="00AA1E09">
        <w:rPr>
          <w:rFonts w:ascii="Arial" w:eastAsia="Times New Roman" w:hAnsi="Arial" w:cs="Arial"/>
          <w:lang w:eastAsia="sl-SI"/>
        </w:rPr>
        <w:t xml:space="preserve">                 Župan</w:t>
      </w:r>
    </w:p>
    <w:p w14:paraId="1D01ADF1" w14:textId="77777777" w:rsidR="00AA1E09" w:rsidRPr="00AA1E09" w:rsidRDefault="00AA1E09" w:rsidP="00AA1E09">
      <w:pPr>
        <w:spacing w:after="0" w:line="240" w:lineRule="auto"/>
        <w:jc w:val="both"/>
        <w:rPr>
          <w:rFonts w:ascii="Arial" w:eastAsia="Times New Roman" w:hAnsi="Arial" w:cs="Arial"/>
          <w:b/>
          <w:lang w:eastAsia="sl-SI"/>
        </w:rPr>
      </w:pPr>
      <w:r w:rsidRPr="00AA1E09">
        <w:rPr>
          <w:rFonts w:ascii="Arial" w:eastAsia="Times New Roman" w:hAnsi="Arial" w:cs="Arial"/>
          <w:b/>
          <w:lang w:eastAsia="sl-SI"/>
        </w:rPr>
        <w:t xml:space="preserve">      </w:t>
      </w:r>
      <w:r w:rsidRPr="00AA1E09">
        <w:rPr>
          <w:rFonts w:ascii="Arial" w:eastAsia="Times New Roman" w:hAnsi="Arial" w:cs="Arial"/>
          <w:b/>
          <w:lang w:eastAsia="sl-SI"/>
        </w:rPr>
        <w:tab/>
      </w:r>
      <w:r w:rsidRPr="00AA1E09">
        <w:rPr>
          <w:rFonts w:ascii="Arial" w:eastAsia="Times New Roman" w:hAnsi="Arial" w:cs="Arial"/>
          <w:b/>
          <w:lang w:eastAsia="sl-SI"/>
        </w:rPr>
        <w:tab/>
      </w:r>
    </w:p>
    <w:p w14:paraId="647AC9B8" w14:textId="77777777" w:rsidR="00AA1E09" w:rsidRPr="00AA1E09" w:rsidRDefault="00AA1E09" w:rsidP="00AA1E09">
      <w:pPr>
        <w:spacing w:after="0" w:line="240" w:lineRule="auto"/>
        <w:jc w:val="both"/>
        <w:rPr>
          <w:rFonts w:ascii="Arial" w:eastAsia="Times New Roman" w:hAnsi="Arial" w:cs="Arial"/>
          <w:b/>
          <w:lang w:eastAsia="sl-SI"/>
        </w:rPr>
      </w:pPr>
    </w:p>
    <w:p w14:paraId="41E403B6" w14:textId="77777777" w:rsidR="001F1665" w:rsidRDefault="001F1665"/>
    <w:sectPr w:rsidR="001F1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1514"/>
    <w:multiLevelType w:val="hybridMultilevel"/>
    <w:tmpl w:val="B172EE80"/>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545F6A"/>
    <w:multiLevelType w:val="hybridMultilevel"/>
    <w:tmpl w:val="392A5616"/>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5623FDF"/>
    <w:multiLevelType w:val="hybridMultilevel"/>
    <w:tmpl w:val="0C624B32"/>
    <w:lvl w:ilvl="0" w:tplc="004A73B4">
      <w:numFmt w:val="bullet"/>
      <w:lvlText w:val="-"/>
      <w:lvlJc w:val="left"/>
      <w:pPr>
        <w:ind w:left="958" w:hanging="360"/>
      </w:pPr>
      <w:rPr>
        <w:rFonts w:ascii="Times New Roman" w:eastAsia="Times New Roman" w:hAnsi="Times New Roman" w:cs="Times New Roman" w:hint="default"/>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04A73B4">
      <w:numFmt w:val="bullet"/>
      <w:lvlText w:val="-"/>
      <w:lvlJc w:val="left"/>
      <w:pPr>
        <w:ind w:left="3118" w:hanging="360"/>
      </w:pPr>
      <w:rPr>
        <w:rFonts w:ascii="Times New Roman" w:eastAsia="Times New Roman" w:hAnsi="Times New Roman" w:cs="Times New Roman"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3"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DE1FDF"/>
    <w:multiLevelType w:val="hybridMultilevel"/>
    <w:tmpl w:val="B5A29C04"/>
    <w:lvl w:ilvl="0" w:tplc="B8B0CB4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853AFA"/>
    <w:multiLevelType w:val="hybridMultilevel"/>
    <w:tmpl w:val="85C07D6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0EFD2E7A"/>
    <w:multiLevelType w:val="hybridMultilevel"/>
    <w:tmpl w:val="545220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EB3D49"/>
    <w:multiLevelType w:val="hybridMultilevel"/>
    <w:tmpl w:val="15B2B818"/>
    <w:lvl w:ilvl="0" w:tplc="A1DC03A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DB26C7"/>
    <w:multiLevelType w:val="hybridMultilevel"/>
    <w:tmpl w:val="A6301BAE"/>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F3495E"/>
    <w:multiLevelType w:val="hybridMultilevel"/>
    <w:tmpl w:val="AA448EB8"/>
    <w:lvl w:ilvl="0" w:tplc="A96651E0">
      <w:start w:val="2000"/>
      <w:numFmt w:val="bullet"/>
      <w:lvlText w:val="-"/>
      <w:lvlJc w:val="left"/>
      <w:pPr>
        <w:ind w:left="360" w:hanging="360"/>
      </w:pPr>
      <w:rPr>
        <w:rFonts w:ascii="Comic Sans MS" w:eastAsia="Times New Roman" w:hAnsi="Comic Sans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446FEF"/>
    <w:multiLevelType w:val="hybridMultilevel"/>
    <w:tmpl w:val="F63AD902"/>
    <w:lvl w:ilvl="0" w:tplc="F39E773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925A0D"/>
    <w:multiLevelType w:val="hybridMultilevel"/>
    <w:tmpl w:val="D11A6958"/>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17" w15:restartNumberingAfterBreak="0">
    <w:nsid w:val="283702F8"/>
    <w:multiLevelType w:val="hybridMultilevel"/>
    <w:tmpl w:val="327E7ABC"/>
    <w:lvl w:ilvl="0" w:tplc="004A73B4">
      <w:numFmt w:val="bullet"/>
      <w:lvlText w:val="-"/>
      <w:lvlJc w:val="left"/>
      <w:pPr>
        <w:ind w:left="960" w:hanging="360"/>
      </w:pPr>
      <w:rPr>
        <w:rFonts w:ascii="Times New Roman" w:eastAsia="Times New Roman" w:hAnsi="Times New Roman" w:cs="Times New Roman"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18"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1371C5"/>
    <w:multiLevelType w:val="hybridMultilevel"/>
    <w:tmpl w:val="DEA88C92"/>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1" w15:restartNumberingAfterBreak="0">
    <w:nsid w:val="36947F05"/>
    <w:multiLevelType w:val="hybridMultilevel"/>
    <w:tmpl w:val="2F88C2C8"/>
    <w:lvl w:ilvl="0" w:tplc="0424000F">
      <w:start w:val="1"/>
      <w:numFmt w:val="decimal"/>
      <w:lvlText w:val="%1."/>
      <w:lvlJc w:val="left"/>
      <w:pPr>
        <w:tabs>
          <w:tab w:val="num" w:pos="720"/>
        </w:tabs>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AD81FFA"/>
    <w:multiLevelType w:val="hybridMultilevel"/>
    <w:tmpl w:val="4508B74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8B223988">
      <w:start w:val="2000"/>
      <w:numFmt w:val="bullet"/>
      <w:lvlText w:val="-"/>
      <w:lvlJc w:val="left"/>
      <w:pPr>
        <w:tabs>
          <w:tab w:val="num" w:pos="1440"/>
        </w:tabs>
        <w:ind w:left="1440" w:hanging="360"/>
      </w:pPr>
      <w:rPr>
        <w:rFonts w:ascii="Comic Sans MS" w:eastAsia="Times New Roman" w:hAnsi="Comic Sans M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DC12B8"/>
    <w:multiLevelType w:val="hybridMultilevel"/>
    <w:tmpl w:val="9D02CBEE"/>
    <w:lvl w:ilvl="0" w:tplc="004A73B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9D72C5"/>
    <w:multiLevelType w:val="hybridMultilevel"/>
    <w:tmpl w:val="DC52DC80"/>
    <w:lvl w:ilvl="0" w:tplc="642E961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9377B0B"/>
    <w:multiLevelType w:val="hybridMultilevel"/>
    <w:tmpl w:val="6CFA47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B315991"/>
    <w:multiLevelType w:val="hybridMultilevel"/>
    <w:tmpl w:val="61403826"/>
    <w:lvl w:ilvl="0" w:tplc="50F420C8">
      <w:start w:val="4"/>
      <w:numFmt w:val="bullet"/>
      <w:lvlText w:val="→"/>
      <w:lvlJc w:val="left"/>
      <w:pPr>
        <w:tabs>
          <w:tab w:val="num" w:pos="397"/>
        </w:tabs>
        <w:ind w:left="340" w:hanging="227"/>
      </w:pPr>
      <w:rPr>
        <w:rFonts w:ascii="Arial" w:eastAsia="AvantGarde" w:hAnsi="Arial" w:hint="default"/>
      </w:rPr>
    </w:lvl>
    <w:lvl w:ilvl="1" w:tplc="0424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hint="default"/>
      </w:rPr>
    </w:lvl>
    <w:lvl w:ilvl="3" w:tplc="50F420C8">
      <w:start w:val="4"/>
      <w:numFmt w:val="bullet"/>
      <w:lvlText w:val="→"/>
      <w:lvlJc w:val="left"/>
      <w:pPr>
        <w:tabs>
          <w:tab w:val="num" w:pos="2444"/>
        </w:tabs>
        <w:ind w:left="2387" w:hanging="227"/>
      </w:pPr>
      <w:rPr>
        <w:rFonts w:ascii="Arial" w:eastAsia="AvantGarde" w:hAnsi="Arial" w:hint="default"/>
      </w:rPr>
    </w:lvl>
    <w:lvl w:ilvl="4" w:tplc="642E961C">
      <w:start w:val="3"/>
      <w:numFmt w:val="decimal"/>
      <w:lvlText w:val="(%5)"/>
      <w:lvlJc w:val="left"/>
      <w:pPr>
        <w:ind w:left="32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B583DF0"/>
    <w:multiLevelType w:val="hybridMultilevel"/>
    <w:tmpl w:val="C42E9E4A"/>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CFC25BE"/>
    <w:multiLevelType w:val="hybridMultilevel"/>
    <w:tmpl w:val="335E2520"/>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F9259BC"/>
    <w:multiLevelType w:val="hybridMultilevel"/>
    <w:tmpl w:val="B4FA7A7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35A642E"/>
    <w:multiLevelType w:val="hybridMultilevel"/>
    <w:tmpl w:val="7F9C0398"/>
    <w:lvl w:ilvl="0" w:tplc="3F900A44">
      <w:start w:val="1"/>
      <w:numFmt w:val="bullet"/>
      <w:lvlText w:val=""/>
      <w:lvlJc w:val="left"/>
      <w:pPr>
        <w:ind w:left="1440" w:hanging="360"/>
      </w:pPr>
      <w:rPr>
        <w:rFonts w:ascii="Wingdings" w:hAnsi="Wingding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564558FC"/>
    <w:multiLevelType w:val="hybridMultilevel"/>
    <w:tmpl w:val="0CB8530C"/>
    <w:lvl w:ilvl="0" w:tplc="004A73B4">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E0516E"/>
    <w:multiLevelType w:val="hybridMultilevel"/>
    <w:tmpl w:val="5846C9B4"/>
    <w:lvl w:ilvl="0" w:tplc="004A73B4">
      <w:numFmt w:val="bullet"/>
      <w:lvlText w:val="-"/>
      <w:lvlJc w:val="left"/>
      <w:pPr>
        <w:ind w:left="960" w:hanging="360"/>
      </w:pPr>
      <w:rPr>
        <w:rFonts w:ascii="Times New Roman" w:eastAsia="Times New Roman" w:hAnsi="Times New Roman" w:cs="Times New Roman"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38"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B55750"/>
    <w:multiLevelType w:val="hybridMultilevel"/>
    <w:tmpl w:val="C9DA33A8"/>
    <w:lvl w:ilvl="0" w:tplc="642E96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C6646FB"/>
    <w:multiLevelType w:val="hybridMultilevel"/>
    <w:tmpl w:val="9F9E0750"/>
    <w:lvl w:ilvl="0" w:tplc="F39E773E">
      <w:numFmt w:val="bullet"/>
      <w:lvlText w:val="-"/>
      <w:lvlJc w:val="left"/>
      <w:pPr>
        <w:ind w:left="720" w:hanging="360"/>
      </w:pPr>
      <w:rPr>
        <w:rFonts w:ascii="Tahoma" w:eastAsia="Times New Roman" w:hAnsi="Tahoma" w:cs="Tahoma" w:hint="default"/>
      </w:rPr>
    </w:lvl>
    <w:lvl w:ilvl="1" w:tplc="F39E773E">
      <w:numFmt w:val="bullet"/>
      <w:lvlText w:val="-"/>
      <w:lvlJc w:val="left"/>
      <w:pPr>
        <w:ind w:left="1440" w:hanging="360"/>
      </w:pPr>
      <w:rPr>
        <w:rFonts w:ascii="Tahoma" w:eastAsia="Times New Roman" w:hAnsi="Tahoma" w:cs="Tahoma"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C9615ED"/>
    <w:multiLevelType w:val="hybridMultilevel"/>
    <w:tmpl w:val="D62852D0"/>
    <w:lvl w:ilvl="0" w:tplc="5866CE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0750D4A"/>
    <w:multiLevelType w:val="hybridMultilevel"/>
    <w:tmpl w:val="22D6C220"/>
    <w:lvl w:ilvl="0" w:tplc="A96651E0">
      <w:start w:val="2000"/>
      <w:numFmt w:val="bullet"/>
      <w:lvlText w:val="-"/>
      <w:lvlJc w:val="left"/>
      <w:pPr>
        <w:tabs>
          <w:tab w:val="num" w:pos="360"/>
        </w:tabs>
        <w:ind w:left="360" w:hanging="360"/>
      </w:pPr>
      <w:rPr>
        <w:rFonts w:ascii="Comic Sans MS" w:eastAsia="Times New Roman" w:hAnsi="Comic Sans MS" w:cs="Times New Roman" w:hint="default"/>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start w:val="1"/>
      <w:numFmt w:val="bullet"/>
      <w:lvlText w:val=""/>
      <w:lvlJc w:val="left"/>
      <w:pPr>
        <w:tabs>
          <w:tab w:val="num" w:pos="1080"/>
        </w:tabs>
        <w:ind w:left="1080" w:hanging="360"/>
      </w:pPr>
      <w:rPr>
        <w:rFonts w:ascii="Wingdings" w:hAnsi="Wingdings" w:hint="default"/>
      </w:rPr>
    </w:lvl>
    <w:lvl w:ilvl="3" w:tplc="0424000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7B3E5D33"/>
    <w:multiLevelType w:val="hybridMultilevel"/>
    <w:tmpl w:val="5B5EBA48"/>
    <w:lvl w:ilvl="0" w:tplc="A1DC03AE">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C896947"/>
    <w:multiLevelType w:val="hybridMultilevel"/>
    <w:tmpl w:val="31E46D8E"/>
    <w:lvl w:ilvl="0" w:tplc="004A73B4">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43"/>
  </w:num>
  <w:num w:numId="2">
    <w:abstractNumId w:val="28"/>
  </w:num>
  <w:num w:numId="3">
    <w:abstractNumId w:val="8"/>
  </w:num>
  <w:num w:numId="4">
    <w:abstractNumId w:val="41"/>
  </w:num>
  <w:num w:numId="5">
    <w:abstractNumId w:val="0"/>
  </w:num>
  <w:num w:numId="6">
    <w:abstractNumId w:val="44"/>
  </w:num>
  <w:num w:numId="7">
    <w:abstractNumId w:val="24"/>
  </w:num>
  <w:num w:numId="8">
    <w:abstractNumId w:val="18"/>
  </w:num>
  <w:num w:numId="9">
    <w:abstractNumId w:val="5"/>
  </w:num>
  <w:num w:numId="10">
    <w:abstractNumId w:val="19"/>
  </w:num>
  <w:num w:numId="11">
    <w:abstractNumId w:val="22"/>
  </w:num>
  <w:num w:numId="12">
    <w:abstractNumId w:val="16"/>
  </w:num>
  <w:num w:numId="13">
    <w:abstractNumId w:val="33"/>
  </w:num>
  <w:num w:numId="14">
    <w:abstractNumId w:val="14"/>
  </w:num>
  <w:num w:numId="15">
    <w:abstractNumId w:val="1"/>
  </w:num>
  <w:num w:numId="16">
    <w:abstractNumId w:val="9"/>
  </w:num>
  <w:num w:numId="17">
    <w:abstractNumId w:val="4"/>
  </w:num>
  <w:num w:numId="18">
    <w:abstractNumId w:val="25"/>
  </w:num>
  <w:num w:numId="19">
    <w:abstractNumId w:val="40"/>
  </w:num>
  <w:num w:numId="20">
    <w:abstractNumId w:val="23"/>
  </w:num>
  <w:num w:numId="21">
    <w:abstractNumId w:val="12"/>
  </w:num>
  <w:num w:numId="22">
    <w:abstractNumId w:val="35"/>
  </w:num>
  <w:num w:numId="23">
    <w:abstractNumId w:val="32"/>
  </w:num>
  <w:num w:numId="24">
    <w:abstractNumId w:val="45"/>
  </w:num>
  <w:num w:numId="25">
    <w:abstractNumId w:val="17"/>
  </w:num>
  <w:num w:numId="26">
    <w:abstractNumId w:val="2"/>
  </w:num>
  <w:num w:numId="27">
    <w:abstractNumId w:val="37"/>
  </w:num>
  <w:num w:numId="28">
    <w:abstractNumId w:val="29"/>
  </w:num>
  <w:num w:numId="29">
    <w:abstractNumId w:val="13"/>
  </w:num>
  <w:num w:numId="30">
    <w:abstractNumId w:val="26"/>
  </w:num>
  <w:num w:numId="31">
    <w:abstractNumId w:val="34"/>
  </w:num>
  <w:num w:numId="32">
    <w:abstractNumId w:val="15"/>
  </w:num>
  <w:num w:numId="33">
    <w:abstractNumId w:val="10"/>
  </w:num>
  <w:num w:numId="34">
    <w:abstractNumId w:val="3"/>
  </w:num>
  <w:num w:numId="35">
    <w:abstractNumId w:val="36"/>
  </w:num>
  <w:num w:numId="36">
    <w:abstractNumId w:val="39"/>
  </w:num>
  <w:num w:numId="37">
    <w:abstractNumId w:val="38"/>
  </w:num>
  <w:num w:numId="38">
    <w:abstractNumId w:val="20"/>
  </w:num>
  <w:num w:numId="39">
    <w:abstractNumId w:val="31"/>
  </w:num>
  <w:num w:numId="40">
    <w:abstractNumId w:val="27"/>
  </w:num>
  <w:num w:numId="41">
    <w:abstractNumId w:val="42"/>
  </w:num>
  <w:num w:numId="42">
    <w:abstractNumId w:val="6"/>
  </w:num>
  <w:num w:numId="43">
    <w:abstractNumId w:val="7"/>
  </w:num>
  <w:num w:numId="44">
    <w:abstractNumId w:val="30"/>
  </w:num>
  <w:num w:numId="45">
    <w:abstractNumId w:val="1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09"/>
    <w:rsid w:val="001F1665"/>
    <w:rsid w:val="00AA1E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E247"/>
  <w15:chartTrackingRefBased/>
  <w15:docId w15:val="{668E6178-77D1-46F8-ABC8-0189822D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AA1E09"/>
    <w:pPr>
      <w:keepNext/>
      <w:spacing w:after="0" w:line="240" w:lineRule="auto"/>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qFormat/>
    <w:rsid w:val="00AA1E09"/>
    <w:pPr>
      <w:keepNext/>
      <w:spacing w:after="0" w:line="240" w:lineRule="auto"/>
      <w:ind w:right="5341"/>
      <w:jc w:val="center"/>
      <w:outlineLvl w:val="1"/>
    </w:pPr>
    <w:rPr>
      <w:rFonts w:ascii="Times New Roman" w:eastAsia="Times New Roman" w:hAnsi="Times New Roman" w:cs="Times New Roman"/>
      <w:sz w:val="24"/>
      <w:szCs w:val="20"/>
      <w:lang w:eastAsia="sl-SI"/>
    </w:rPr>
  </w:style>
  <w:style w:type="paragraph" w:styleId="Naslov3">
    <w:name w:val="heading 3"/>
    <w:basedOn w:val="Navaden"/>
    <w:next w:val="Navaden"/>
    <w:link w:val="Naslov3Znak"/>
    <w:qFormat/>
    <w:rsid w:val="00AA1E09"/>
    <w:pPr>
      <w:keepNext/>
      <w:tabs>
        <w:tab w:val="left" w:pos="7938"/>
      </w:tabs>
      <w:spacing w:after="0" w:line="240" w:lineRule="auto"/>
      <w:ind w:right="-45"/>
      <w:jc w:val="both"/>
      <w:outlineLvl w:val="2"/>
    </w:pPr>
    <w:rPr>
      <w:rFonts w:ascii="Times New Roman" w:eastAsia="Times New Roman" w:hAnsi="Times New Roman" w:cs="Times New Roman"/>
      <w:b/>
      <w:sz w:val="24"/>
      <w:szCs w:val="20"/>
      <w:lang w:eastAsia="sl-SI"/>
    </w:rPr>
  </w:style>
  <w:style w:type="paragraph" w:styleId="Naslov4">
    <w:name w:val="heading 4"/>
    <w:basedOn w:val="Navaden"/>
    <w:next w:val="Navaden"/>
    <w:link w:val="Naslov4Znak"/>
    <w:qFormat/>
    <w:rsid w:val="00AA1E09"/>
    <w:pPr>
      <w:keepNext/>
      <w:tabs>
        <w:tab w:val="left" w:pos="7938"/>
      </w:tabs>
      <w:spacing w:after="0" w:line="240" w:lineRule="auto"/>
      <w:ind w:right="-45"/>
      <w:jc w:val="both"/>
      <w:outlineLvl w:val="3"/>
    </w:pPr>
    <w:rPr>
      <w:rFonts w:ascii="Times New Roman" w:eastAsia="Times New Roman" w:hAnsi="Times New Roman" w:cs="Times New Roman"/>
      <w:sz w:val="24"/>
      <w:szCs w:val="20"/>
      <w:lang w:eastAsia="sl-SI"/>
    </w:rPr>
  </w:style>
  <w:style w:type="paragraph" w:styleId="Naslov5">
    <w:name w:val="heading 5"/>
    <w:basedOn w:val="Navaden"/>
    <w:next w:val="Navaden"/>
    <w:link w:val="Naslov5Znak"/>
    <w:qFormat/>
    <w:rsid w:val="00AA1E09"/>
    <w:pPr>
      <w:keepNext/>
      <w:tabs>
        <w:tab w:val="left" w:pos="7938"/>
      </w:tabs>
      <w:spacing w:after="0" w:line="240" w:lineRule="auto"/>
      <w:ind w:right="-45"/>
      <w:jc w:val="center"/>
      <w:outlineLvl w:val="4"/>
    </w:pPr>
    <w:rPr>
      <w:rFonts w:ascii="Times New Roman" w:eastAsia="Times New Roman" w:hAnsi="Times New Roman" w:cs="Times New Roman"/>
      <w:b/>
      <w:sz w:val="24"/>
      <w:szCs w:val="20"/>
      <w:lang w:eastAsia="sl-SI"/>
    </w:rPr>
  </w:style>
  <w:style w:type="paragraph" w:styleId="Naslov6">
    <w:name w:val="heading 6"/>
    <w:basedOn w:val="Navaden"/>
    <w:next w:val="Navaden"/>
    <w:link w:val="Naslov6Znak"/>
    <w:qFormat/>
    <w:rsid w:val="00AA1E09"/>
    <w:pPr>
      <w:keepNext/>
      <w:spacing w:after="0" w:line="240" w:lineRule="auto"/>
      <w:jc w:val="center"/>
      <w:outlineLvl w:val="5"/>
    </w:pPr>
    <w:rPr>
      <w:rFonts w:ascii="Times New Roman" w:eastAsia="Times New Roman" w:hAnsi="Times New Roman" w:cs="Times New Roman"/>
      <w:b/>
      <w:sz w:val="24"/>
      <w:szCs w:val="20"/>
      <w:lang w:eastAsia="sl-SI"/>
    </w:rPr>
  </w:style>
  <w:style w:type="paragraph" w:styleId="Naslov7">
    <w:name w:val="heading 7"/>
    <w:basedOn w:val="Navaden"/>
    <w:next w:val="Navaden"/>
    <w:link w:val="Naslov7Znak"/>
    <w:qFormat/>
    <w:rsid w:val="00AA1E09"/>
    <w:pPr>
      <w:keepNext/>
      <w:spacing w:after="0" w:line="240" w:lineRule="auto"/>
      <w:ind w:left="284" w:hanging="284"/>
      <w:outlineLvl w:val="6"/>
    </w:pPr>
    <w:rPr>
      <w:rFonts w:ascii="Times New Roman" w:eastAsia="Times New Roman" w:hAnsi="Times New Roman" w:cs="Times New Roman"/>
      <w:b/>
      <w:sz w:val="24"/>
      <w:szCs w:val="20"/>
      <w:lang w:eastAsia="sl-SI"/>
    </w:rPr>
  </w:style>
  <w:style w:type="paragraph" w:styleId="Naslov8">
    <w:name w:val="heading 8"/>
    <w:basedOn w:val="Navaden"/>
    <w:next w:val="Navaden"/>
    <w:link w:val="Naslov8Znak"/>
    <w:qFormat/>
    <w:rsid w:val="00AA1E09"/>
    <w:pPr>
      <w:keepNext/>
      <w:spacing w:after="0" w:line="240" w:lineRule="auto"/>
      <w:ind w:left="5103"/>
      <w:jc w:val="center"/>
      <w:outlineLvl w:val="7"/>
    </w:pPr>
    <w:rPr>
      <w:rFonts w:ascii="Times New Roman" w:eastAsia="Times New Roman" w:hAnsi="Times New Roman" w:cs="Times New Roman"/>
      <w:b/>
      <w:sz w:val="24"/>
      <w:szCs w:val="20"/>
      <w:lang w:eastAsia="sl-SI"/>
    </w:rPr>
  </w:style>
  <w:style w:type="paragraph" w:styleId="Naslov9">
    <w:name w:val="heading 9"/>
    <w:basedOn w:val="Navaden"/>
    <w:next w:val="Navaden"/>
    <w:link w:val="Naslov9Znak"/>
    <w:qFormat/>
    <w:rsid w:val="00AA1E09"/>
    <w:pPr>
      <w:keepNext/>
      <w:spacing w:after="0" w:line="240" w:lineRule="auto"/>
      <w:ind w:left="284"/>
      <w:jc w:val="both"/>
      <w:outlineLvl w:val="8"/>
    </w:pPr>
    <w:rPr>
      <w:rFonts w:ascii="Times New Roman" w:eastAsia="Times New Roman" w:hAnsi="Times New Roman"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A1E09"/>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AA1E09"/>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AA1E09"/>
    <w:rPr>
      <w:rFonts w:ascii="Times New Roman" w:eastAsia="Times New Roman" w:hAnsi="Times New Roman" w:cs="Times New Roman"/>
      <w:b/>
      <w:sz w:val="24"/>
      <w:szCs w:val="20"/>
      <w:lang w:eastAsia="sl-SI"/>
    </w:rPr>
  </w:style>
  <w:style w:type="character" w:customStyle="1" w:styleId="Naslov4Znak">
    <w:name w:val="Naslov 4 Znak"/>
    <w:basedOn w:val="Privzetapisavaodstavka"/>
    <w:link w:val="Naslov4"/>
    <w:rsid w:val="00AA1E09"/>
    <w:rPr>
      <w:rFonts w:ascii="Times New Roman" w:eastAsia="Times New Roman" w:hAnsi="Times New Roman" w:cs="Times New Roman"/>
      <w:sz w:val="24"/>
      <w:szCs w:val="20"/>
      <w:lang w:eastAsia="sl-SI"/>
    </w:rPr>
  </w:style>
  <w:style w:type="character" w:customStyle="1" w:styleId="Naslov5Znak">
    <w:name w:val="Naslov 5 Znak"/>
    <w:basedOn w:val="Privzetapisavaodstavka"/>
    <w:link w:val="Naslov5"/>
    <w:rsid w:val="00AA1E09"/>
    <w:rPr>
      <w:rFonts w:ascii="Times New Roman" w:eastAsia="Times New Roman" w:hAnsi="Times New Roman" w:cs="Times New Roman"/>
      <w:b/>
      <w:sz w:val="24"/>
      <w:szCs w:val="20"/>
      <w:lang w:eastAsia="sl-SI"/>
    </w:rPr>
  </w:style>
  <w:style w:type="character" w:customStyle="1" w:styleId="Naslov6Znak">
    <w:name w:val="Naslov 6 Znak"/>
    <w:basedOn w:val="Privzetapisavaodstavka"/>
    <w:link w:val="Naslov6"/>
    <w:rsid w:val="00AA1E09"/>
    <w:rPr>
      <w:rFonts w:ascii="Times New Roman" w:eastAsia="Times New Roman" w:hAnsi="Times New Roman" w:cs="Times New Roman"/>
      <w:b/>
      <w:sz w:val="24"/>
      <w:szCs w:val="20"/>
      <w:lang w:eastAsia="sl-SI"/>
    </w:rPr>
  </w:style>
  <w:style w:type="character" w:customStyle="1" w:styleId="Naslov7Znak">
    <w:name w:val="Naslov 7 Znak"/>
    <w:basedOn w:val="Privzetapisavaodstavka"/>
    <w:link w:val="Naslov7"/>
    <w:rsid w:val="00AA1E09"/>
    <w:rPr>
      <w:rFonts w:ascii="Times New Roman" w:eastAsia="Times New Roman" w:hAnsi="Times New Roman" w:cs="Times New Roman"/>
      <w:b/>
      <w:sz w:val="24"/>
      <w:szCs w:val="20"/>
      <w:lang w:eastAsia="sl-SI"/>
    </w:rPr>
  </w:style>
  <w:style w:type="character" w:customStyle="1" w:styleId="Naslov8Znak">
    <w:name w:val="Naslov 8 Znak"/>
    <w:basedOn w:val="Privzetapisavaodstavka"/>
    <w:link w:val="Naslov8"/>
    <w:rsid w:val="00AA1E09"/>
    <w:rPr>
      <w:rFonts w:ascii="Times New Roman" w:eastAsia="Times New Roman" w:hAnsi="Times New Roman" w:cs="Times New Roman"/>
      <w:b/>
      <w:sz w:val="24"/>
      <w:szCs w:val="20"/>
      <w:lang w:eastAsia="sl-SI"/>
    </w:rPr>
  </w:style>
  <w:style w:type="character" w:customStyle="1" w:styleId="Naslov9Znak">
    <w:name w:val="Naslov 9 Znak"/>
    <w:basedOn w:val="Privzetapisavaodstavka"/>
    <w:link w:val="Naslov9"/>
    <w:rsid w:val="00AA1E09"/>
    <w:rPr>
      <w:rFonts w:ascii="Times New Roman" w:eastAsia="Times New Roman" w:hAnsi="Times New Roman" w:cs="Times New Roman"/>
      <w:b/>
      <w:sz w:val="24"/>
      <w:szCs w:val="20"/>
      <w:lang w:eastAsia="sl-SI"/>
    </w:rPr>
  </w:style>
  <w:style w:type="numbering" w:customStyle="1" w:styleId="Brezseznama1">
    <w:name w:val="Brez seznama1"/>
    <w:next w:val="Brezseznama"/>
    <w:semiHidden/>
    <w:rsid w:val="00AA1E09"/>
  </w:style>
  <w:style w:type="paragraph" w:styleId="Naslov">
    <w:name w:val="Title"/>
    <w:basedOn w:val="Navaden"/>
    <w:link w:val="NaslovZnak"/>
    <w:qFormat/>
    <w:rsid w:val="00AA1E09"/>
    <w:pPr>
      <w:spacing w:after="0" w:line="240" w:lineRule="auto"/>
      <w:jc w:val="center"/>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AA1E09"/>
    <w:rPr>
      <w:rFonts w:ascii="Times New Roman" w:eastAsia="Times New Roman" w:hAnsi="Times New Roman" w:cs="Times New Roman"/>
      <w:b/>
      <w:sz w:val="24"/>
      <w:szCs w:val="20"/>
      <w:lang w:eastAsia="sl-SI"/>
    </w:rPr>
  </w:style>
  <w:style w:type="paragraph" w:styleId="Telobesedila-zamik">
    <w:name w:val="Body Text Indent"/>
    <w:basedOn w:val="Navaden"/>
    <w:link w:val="Telobesedila-zamikZnak"/>
    <w:rsid w:val="00AA1E09"/>
    <w:pPr>
      <w:spacing w:after="0" w:line="240" w:lineRule="auto"/>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AA1E09"/>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rsid w:val="00AA1E09"/>
    <w:pPr>
      <w:spacing w:after="0" w:line="240" w:lineRule="auto"/>
      <w:ind w:left="1843" w:hanging="1559"/>
      <w:jc w:val="both"/>
    </w:pPr>
    <w:rPr>
      <w:rFonts w:ascii="Times New Roman" w:eastAsia="Times New Roman" w:hAnsi="Times New Roman" w:cs="Times New Roman"/>
      <w:sz w:val="24"/>
      <w:szCs w:val="20"/>
      <w:lang w:eastAsia="sl-SI"/>
    </w:rPr>
  </w:style>
  <w:style w:type="character" w:customStyle="1" w:styleId="Telobesedila-zamik2Znak">
    <w:name w:val="Telo besedila - zamik 2 Znak"/>
    <w:basedOn w:val="Privzetapisavaodstavka"/>
    <w:link w:val="Telobesedila-zamik2"/>
    <w:rsid w:val="00AA1E09"/>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AA1E09"/>
    <w:pPr>
      <w:spacing w:after="0" w:line="240" w:lineRule="auto"/>
      <w:ind w:left="1560" w:hanging="1560"/>
      <w:jc w:val="both"/>
    </w:pPr>
    <w:rPr>
      <w:rFonts w:ascii="Times New Roman" w:eastAsia="Times New Roman" w:hAnsi="Times New Roman" w:cs="Times New Roman"/>
      <w:sz w:val="24"/>
      <w:szCs w:val="20"/>
      <w:lang w:eastAsia="sl-SI"/>
    </w:rPr>
  </w:style>
  <w:style w:type="character" w:customStyle="1" w:styleId="Telobesedila-zamik3Znak">
    <w:name w:val="Telo besedila - zamik 3 Znak"/>
    <w:basedOn w:val="Privzetapisavaodstavka"/>
    <w:link w:val="Telobesedila-zamik3"/>
    <w:rsid w:val="00AA1E09"/>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AA1E09"/>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AA1E09"/>
    <w:rPr>
      <w:rFonts w:ascii="Times New Roman" w:eastAsia="Times New Roman" w:hAnsi="Times New Roman" w:cs="Times New Roman"/>
      <w:sz w:val="24"/>
      <w:szCs w:val="20"/>
      <w:lang w:eastAsia="sl-SI"/>
    </w:rPr>
  </w:style>
  <w:style w:type="paragraph" w:styleId="Telobesedila2">
    <w:name w:val="Body Text 2"/>
    <w:basedOn w:val="Navaden"/>
    <w:link w:val="Telobesedila2Znak"/>
    <w:rsid w:val="00AA1E09"/>
    <w:pPr>
      <w:tabs>
        <w:tab w:val="left" w:pos="7938"/>
      </w:tabs>
      <w:spacing w:after="0" w:line="240" w:lineRule="auto"/>
      <w:ind w:right="-45"/>
      <w:jc w:val="both"/>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AA1E09"/>
    <w:rPr>
      <w:rFonts w:ascii="Times New Roman" w:eastAsia="Times New Roman" w:hAnsi="Times New Roman" w:cs="Times New Roman"/>
      <w:sz w:val="24"/>
      <w:szCs w:val="20"/>
      <w:lang w:eastAsia="sl-SI"/>
    </w:rPr>
  </w:style>
  <w:style w:type="paragraph" w:styleId="Blokbesedila">
    <w:name w:val="Block Text"/>
    <w:basedOn w:val="Navaden"/>
    <w:rsid w:val="00AA1E09"/>
    <w:pPr>
      <w:tabs>
        <w:tab w:val="left" w:pos="1276"/>
        <w:tab w:val="left" w:pos="7938"/>
      </w:tabs>
      <w:spacing w:after="0" w:line="240" w:lineRule="auto"/>
      <w:ind w:left="1395" w:right="-45" w:hanging="1395"/>
      <w:jc w:val="both"/>
    </w:pPr>
    <w:rPr>
      <w:rFonts w:ascii="Times New Roman" w:eastAsia="Times New Roman" w:hAnsi="Times New Roman" w:cs="Times New Roman"/>
      <w:b/>
      <w:sz w:val="24"/>
      <w:szCs w:val="20"/>
      <w:lang w:eastAsia="sl-SI"/>
    </w:rPr>
  </w:style>
  <w:style w:type="paragraph" w:styleId="Telobesedila3">
    <w:name w:val="Body Text 3"/>
    <w:basedOn w:val="Navaden"/>
    <w:link w:val="Telobesedila3Znak"/>
    <w:rsid w:val="00AA1E09"/>
    <w:pPr>
      <w:spacing w:after="0" w:line="240" w:lineRule="auto"/>
    </w:pPr>
    <w:rPr>
      <w:rFonts w:ascii="Times New Roman" w:eastAsia="Times New Roman" w:hAnsi="Times New Roman" w:cs="Times New Roman"/>
      <w:color w:val="FF0000"/>
      <w:sz w:val="24"/>
      <w:szCs w:val="20"/>
      <w:lang w:val="x-none" w:eastAsia="x-none"/>
    </w:rPr>
  </w:style>
  <w:style w:type="character" w:customStyle="1" w:styleId="Telobesedila3Znak">
    <w:name w:val="Telo besedila 3 Znak"/>
    <w:basedOn w:val="Privzetapisavaodstavka"/>
    <w:link w:val="Telobesedila3"/>
    <w:rsid w:val="00AA1E09"/>
    <w:rPr>
      <w:rFonts w:ascii="Times New Roman" w:eastAsia="Times New Roman" w:hAnsi="Times New Roman" w:cs="Times New Roman"/>
      <w:color w:val="FF0000"/>
      <w:sz w:val="24"/>
      <w:szCs w:val="20"/>
      <w:lang w:val="x-none" w:eastAsia="x-none"/>
    </w:rPr>
  </w:style>
  <w:style w:type="paragraph" w:styleId="Noga">
    <w:name w:val="footer"/>
    <w:basedOn w:val="Navaden"/>
    <w:link w:val="NogaZnak"/>
    <w:rsid w:val="00AA1E09"/>
    <w:pPr>
      <w:tabs>
        <w:tab w:val="center" w:pos="4536"/>
        <w:tab w:val="right" w:pos="9072"/>
      </w:tabs>
      <w:spacing w:after="0" w:line="240" w:lineRule="auto"/>
    </w:pPr>
    <w:rPr>
      <w:rFonts w:ascii="Times New Roman" w:eastAsia="Times New Roman" w:hAnsi="Times New Roman" w:cs="Times New Roman"/>
      <w:sz w:val="24"/>
      <w:szCs w:val="20"/>
      <w:lang w:eastAsia="sl-SI"/>
    </w:rPr>
  </w:style>
  <w:style w:type="character" w:customStyle="1" w:styleId="NogaZnak">
    <w:name w:val="Noga Znak"/>
    <w:basedOn w:val="Privzetapisavaodstavka"/>
    <w:link w:val="Noga"/>
    <w:rsid w:val="00AA1E09"/>
    <w:rPr>
      <w:rFonts w:ascii="Times New Roman" w:eastAsia="Times New Roman" w:hAnsi="Times New Roman" w:cs="Times New Roman"/>
      <w:sz w:val="24"/>
      <w:szCs w:val="20"/>
      <w:lang w:eastAsia="sl-SI"/>
    </w:rPr>
  </w:style>
  <w:style w:type="character" w:styleId="Hiperpovezava">
    <w:name w:val="Hyperlink"/>
    <w:rsid w:val="00AA1E09"/>
    <w:rPr>
      <w:color w:val="0000FF"/>
      <w:u w:val="single"/>
    </w:rPr>
  </w:style>
  <w:style w:type="paragraph" w:styleId="Besedilooblaka">
    <w:name w:val="Balloon Text"/>
    <w:basedOn w:val="Navaden"/>
    <w:link w:val="BesedilooblakaZnak"/>
    <w:semiHidden/>
    <w:rsid w:val="00AA1E09"/>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AA1E09"/>
    <w:rPr>
      <w:rFonts w:ascii="Tahoma" w:eastAsia="Times New Roman" w:hAnsi="Tahoma" w:cs="Tahoma"/>
      <w:sz w:val="16"/>
      <w:szCs w:val="16"/>
      <w:lang w:eastAsia="sl-SI"/>
    </w:rPr>
  </w:style>
  <w:style w:type="paragraph" w:styleId="Glava">
    <w:name w:val="header"/>
    <w:basedOn w:val="Navaden"/>
    <w:link w:val="GlavaZnak"/>
    <w:rsid w:val="00AA1E09"/>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GlavaZnak">
    <w:name w:val="Glava Znak"/>
    <w:basedOn w:val="Privzetapisavaodstavka"/>
    <w:link w:val="Glava"/>
    <w:rsid w:val="00AA1E09"/>
    <w:rPr>
      <w:rFonts w:ascii="Times New Roman" w:eastAsia="Times New Roman" w:hAnsi="Times New Roman" w:cs="Times New Roman"/>
      <w:sz w:val="24"/>
      <w:szCs w:val="20"/>
      <w:lang w:val="x-none" w:eastAsia="x-none"/>
    </w:rPr>
  </w:style>
  <w:style w:type="paragraph" w:styleId="a">
    <w:basedOn w:val="Navadnatabela"/>
    <w:next w:val="Tabelamrea"/>
    <w:rsid w:val="00AA1E09"/>
    <w:pPr>
      <w:spacing w:after="0" w:line="240" w:lineRule="auto"/>
    </w:pPr>
    <w:rPr>
      <w:rFonts w:ascii="Times New Roman" w:eastAsia="Times New Roman" w:hAnsi="Times New Roman" w:cs="Times New Roman"/>
      <w:sz w:val="20"/>
      <w:szCs w:val="20"/>
      <w:lang w:eastAsia="sl-SI"/>
    </w:rPr>
  </w:style>
  <w:style w:type="paragraph" w:customStyle="1" w:styleId="p">
    <w:name w:val="p"/>
    <w:basedOn w:val="Navaden"/>
    <w:rsid w:val="00AA1E09"/>
    <w:pPr>
      <w:spacing w:before="60" w:after="15" w:line="240" w:lineRule="auto"/>
      <w:ind w:left="15" w:right="15" w:firstLine="240"/>
      <w:jc w:val="both"/>
    </w:pPr>
    <w:rPr>
      <w:rFonts w:ascii="Arial" w:eastAsia="Times New Roman" w:hAnsi="Arial" w:cs="Arial"/>
      <w:color w:val="222222"/>
      <w:lang w:eastAsia="sl-SI"/>
    </w:rPr>
  </w:style>
  <w:style w:type="paragraph" w:customStyle="1" w:styleId="h4">
    <w:name w:val="h4"/>
    <w:basedOn w:val="Navaden"/>
    <w:rsid w:val="00AA1E09"/>
    <w:pPr>
      <w:spacing w:before="300" w:after="225" w:line="240" w:lineRule="auto"/>
      <w:ind w:left="15" w:right="15"/>
      <w:jc w:val="center"/>
    </w:pPr>
    <w:rPr>
      <w:rFonts w:ascii="Arial" w:eastAsia="Times New Roman" w:hAnsi="Arial" w:cs="Arial"/>
      <w:b/>
      <w:bCs/>
      <w:color w:val="222222"/>
      <w:lang w:eastAsia="sl-SI"/>
    </w:rPr>
  </w:style>
  <w:style w:type="paragraph" w:customStyle="1" w:styleId="ManualNumPar1">
    <w:name w:val="Manual NumPar 1"/>
    <w:basedOn w:val="Navaden"/>
    <w:next w:val="Navaden"/>
    <w:rsid w:val="00AA1E09"/>
    <w:pPr>
      <w:spacing w:before="120" w:after="120" w:line="240" w:lineRule="auto"/>
      <w:ind w:left="850" w:hanging="850"/>
      <w:jc w:val="both"/>
    </w:pPr>
    <w:rPr>
      <w:rFonts w:ascii="Times New Roman" w:eastAsia="Times New Roman" w:hAnsi="Times New Roman" w:cs="Times New Roman"/>
      <w:sz w:val="24"/>
      <w:szCs w:val="24"/>
      <w:lang w:eastAsia="en-GB"/>
    </w:rPr>
  </w:style>
  <w:style w:type="paragraph" w:customStyle="1" w:styleId="ZnakZnakCharChar">
    <w:name w:val=" Znak Znak Char Char"/>
    <w:basedOn w:val="Navaden"/>
    <w:rsid w:val="00AA1E09"/>
    <w:pPr>
      <w:spacing w:line="240" w:lineRule="exact"/>
    </w:pPr>
    <w:rPr>
      <w:rFonts w:ascii="Times New Roman" w:eastAsia="Times New Roman" w:hAnsi="Times New Roman" w:cs="Times New Roman"/>
      <w:snapToGrid w:val="0"/>
      <w:sz w:val="20"/>
      <w:szCs w:val="20"/>
      <w:lang w:val="en-US" w:eastAsia="en-GB"/>
    </w:rPr>
  </w:style>
  <w:style w:type="paragraph" w:customStyle="1" w:styleId="Normal1odstavek">
    <w:name w:val="Normal (1) odstavek"/>
    <w:basedOn w:val="Navaden"/>
    <w:rsid w:val="00AA1E09"/>
    <w:pPr>
      <w:keepLines/>
      <w:numPr>
        <w:numId w:val="1"/>
      </w:numPr>
      <w:tabs>
        <w:tab w:val="left" w:pos="476"/>
      </w:tabs>
      <w:snapToGrid w:val="0"/>
      <w:spacing w:before="120" w:after="120" w:line="240" w:lineRule="auto"/>
      <w:jc w:val="both"/>
    </w:pPr>
    <w:rPr>
      <w:rFonts w:ascii="Arial" w:eastAsia="Times New Roman" w:hAnsi="Arial" w:cs="Times New Roman"/>
      <w:szCs w:val="24"/>
    </w:rPr>
  </w:style>
  <w:style w:type="character" w:styleId="tevilkastrani">
    <w:name w:val="page number"/>
    <w:basedOn w:val="Privzetapisavaodstavka"/>
    <w:rsid w:val="00AA1E09"/>
  </w:style>
  <w:style w:type="paragraph" w:customStyle="1" w:styleId="ZnakZnakZnakZnak">
    <w:name w:val=" Znak Znak Znak Znak"/>
    <w:basedOn w:val="Navaden"/>
    <w:rsid w:val="00AA1E09"/>
    <w:pPr>
      <w:spacing w:line="240" w:lineRule="exact"/>
    </w:pPr>
    <w:rPr>
      <w:rFonts w:ascii="Times New Roman" w:eastAsia="Times New Roman" w:hAnsi="Times New Roman" w:cs="Times New Roman"/>
      <w:snapToGrid w:val="0"/>
      <w:sz w:val="20"/>
      <w:szCs w:val="20"/>
      <w:lang w:val="en-US" w:eastAsia="en-GB"/>
    </w:rPr>
  </w:style>
  <w:style w:type="character" w:customStyle="1" w:styleId="vlasta">
    <w:name w:val="vlasta"/>
    <w:semiHidden/>
    <w:rsid w:val="00AA1E09"/>
    <w:rPr>
      <w:rFonts w:ascii="Arial" w:hAnsi="Arial" w:cs="Arial"/>
      <w:color w:val="000080"/>
      <w:sz w:val="20"/>
      <w:szCs w:val="20"/>
    </w:rPr>
  </w:style>
  <w:style w:type="paragraph" w:styleId="Odstavekseznama">
    <w:name w:val="List Paragraph"/>
    <w:basedOn w:val="Navaden"/>
    <w:uiPriority w:val="34"/>
    <w:qFormat/>
    <w:rsid w:val="00AA1E09"/>
    <w:pPr>
      <w:spacing w:after="0" w:line="240" w:lineRule="auto"/>
      <w:ind w:left="708"/>
    </w:pPr>
    <w:rPr>
      <w:rFonts w:ascii="Times New Roman" w:eastAsia="Times New Roman" w:hAnsi="Times New Roman" w:cs="Times New Roman"/>
      <w:sz w:val="20"/>
      <w:szCs w:val="20"/>
      <w:lang w:eastAsia="sl-SI"/>
    </w:rPr>
  </w:style>
  <w:style w:type="character" w:styleId="Poudarek">
    <w:name w:val="Emphasis"/>
    <w:qFormat/>
    <w:rsid w:val="00AA1E09"/>
    <w:rPr>
      <w:i/>
      <w:iCs/>
    </w:rPr>
  </w:style>
  <w:style w:type="paragraph" w:customStyle="1" w:styleId="odstavek1">
    <w:name w:val="odstavek1"/>
    <w:basedOn w:val="Navaden"/>
    <w:rsid w:val="00AA1E09"/>
    <w:pPr>
      <w:spacing w:before="240" w:after="0" w:line="240" w:lineRule="auto"/>
      <w:ind w:firstLine="1021"/>
      <w:jc w:val="both"/>
    </w:pPr>
    <w:rPr>
      <w:rFonts w:ascii="Arial" w:eastAsia="Times New Roman" w:hAnsi="Arial" w:cs="Arial"/>
      <w:lang w:eastAsia="sl-SI"/>
    </w:rPr>
  </w:style>
  <w:style w:type="paragraph" w:styleId="Navadensplet">
    <w:name w:val="Normal (Web)"/>
    <w:basedOn w:val="Navaden"/>
    <w:uiPriority w:val="99"/>
    <w:unhideWhenUsed/>
    <w:rsid w:val="00AA1E0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olobesedilo">
    <w:name w:val="Plain Text"/>
    <w:basedOn w:val="Navaden"/>
    <w:link w:val="GolobesediloZnak"/>
    <w:rsid w:val="00AA1E09"/>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AA1E09"/>
    <w:rPr>
      <w:rFonts w:ascii="Courier New" w:eastAsia="Times New Roman" w:hAnsi="Courier New" w:cs="Times New Roman"/>
      <w:sz w:val="20"/>
      <w:szCs w:val="20"/>
      <w:lang w:val="x-none" w:eastAsia="x-none"/>
    </w:rPr>
  </w:style>
  <w:style w:type="table" w:styleId="Tabelamrea">
    <w:name w:val="Table Grid"/>
    <w:basedOn w:val="Navadnatabela"/>
    <w:uiPriority w:val="39"/>
    <w:rsid w:val="00AA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ezi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4033</Words>
  <Characters>22989</Characters>
  <Application>Microsoft Office Word</Application>
  <DocSecurity>0</DocSecurity>
  <Lines>191</Lines>
  <Paragraphs>53</Paragraphs>
  <ScaleCrop>false</ScaleCrop>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2021-03-01T08:19:00Z</dcterms:created>
  <dcterms:modified xsi:type="dcterms:W3CDTF">2021-03-01T08:20:00Z</dcterms:modified>
</cp:coreProperties>
</file>